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53C0795F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71BCF2F" w14:textId="179C4240" w:rsidR="00A53883" w:rsidRPr="00A53883" w:rsidRDefault="00A53883" w:rsidP="00A53883">
            <w:pPr>
              <w:pStyle w:val="af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883">
              <w:rPr>
                <w:rFonts w:ascii="Times New Roman" w:hAnsi="Times New Roman"/>
                <w:sz w:val="24"/>
                <w:szCs w:val="24"/>
              </w:rPr>
              <w:t xml:space="preserve">Белоусова </w:t>
            </w:r>
            <w:proofErr w:type="gramStart"/>
            <w:r w:rsidRPr="00A53883">
              <w:rPr>
                <w:rFonts w:ascii="Times New Roman" w:hAnsi="Times New Roman"/>
                <w:sz w:val="24"/>
                <w:szCs w:val="24"/>
              </w:rPr>
              <w:t>Е.А.</w:t>
            </w:r>
            <w:proofErr w:type="gram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883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proofErr w:type="spellEnd"/>
            <w:r w:rsidRPr="00A5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Д.И.</w:t>
            </w:r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Козлов И.Г., Алексеева О.П., Губонина И.В.,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Лищинская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А.А., Тарасова Л.В.,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Чашкова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Е.Ю.,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Шапина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М.В., Шифрин О.С., Щукина О.Б. Иммунологические аспекты определения правильной последовательности биологической терапии воспалительных заболеваний кишечника. Резолюция совета экспертов (Санкт-Петербург, 22 мая 2021 г.) // Альманах клинической медицины. - 2021. - Т. 49. - № 7. - С. </w:t>
            </w:r>
            <w:proofErr w:type="gramStart"/>
            <w:r w:rsidRPr="00A53883">
              <w:rPr>
                <w:rFonts w:ascii="Times New Roman" w:hAnsi="Times New Roman"/>
                <w:sz w:val="24"/>
                <w:szCs w:val="24"/>
              </w:rPr>
              <w:t>485-495</w:t>
            </w:r>
            <w:proofErr w:type="gramEnd"/>
            <w:r w:rsidRPr="00A53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E7FB10" w14:textId="7616934D" w:rsidR="00A53883" w:rsidRPr="00A53883" w:rsidRDefault="00A53883" w:rsidP="00A53883">
            <w:pPr>
              <w:pStyle w:val="af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883">
              <w:rPr>
                <w:rFonts w:ascii="Times New Roman" w:hAnsi="Times New Roman"/>
                <w:sz w:val="24"/>
                <w:szCs w:val="24"/>
              </w:rPr>
              <w:t xml:space="preserve">Князев ОВ, Белоусова ЕА, </w:t>
            </w:r>
            <w:proofErr w:type="spellStart"/>
            <w:r w:rsidRPr="00A53883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proofErr w:type="spellEnd"/>
            <w:r w:rsidRPr="00A5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</w:t>
            </w:r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Губонина ИВ, </w:t>
            </w:r>
            <w:proofErr w:type="spellStart"/>
            <w:proofErr w:type="gramStart"/>
            <w:r w:rsidRPr="00A53883">
              <w:rPr>
                <w:rFonts w:ascii="Times New Roman" w:hAnsi="Times New Roman"/>
                <w:sz w:val="24"/>
                <w:szCs w:val="24"/>
              </w:rPr>
              <w:t>Кайбуллаева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 ДА</w:t>
            </w:r>
            <w:proofErr w:type="gram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Мараховский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ЮХ,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Чашкова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ЕЮ,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Шапина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МВ, Щукина  ОБ,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Гегенава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ББ,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Олиферук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НС. Реальная практика лекарственной терапии среднетяжелых и тяжелых форм воспалительных заболеваний кишечника в России, Республике Беларусь и Республике Казахстан. Промежуточные результаты исследования INTENT. //Альманах клинической медицины. -2021.-49(7). С.443–454.</w:t>
            </w:r>
          </w:p>
          <w:p w14:paraId="2432A558" w14:textId="77777777" w:rsidR="008F17B8" w:rsidRDefault="00A53883" w:rsidP="008F17B8">
            <w:pPr>
              <w:pStyle w:val="af"/>
              <w:numPr>
                <w:ilvl w:val="0"/>
                <w:numId w:val="12"/>
              </w:numPr>
              <w:spacing w:after="0"/>
              <w:rPr>
                <w:color w:val="000000"/>
                <w:sz w:val="27"/>
                <w:szCs w:val="27"/>
              </w:rPr>
            </w:pPr>
            <w:r w:rsidRPr="00A53883">
              <w:rPr>
                <w:rFonts w:ascii="Times New Roman" w:hAnsi="Times New Roman"/>
                <w:sz w:val="24"/>
                <w:szCs w:val="24"/>
              </w:rPr>
              <w:t xml:space="preserve">Оценка прогностической значимости отдельных показателей у пациентов с COVID-19 на различных этапах наблюдения. А.А.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53883">
              <w:rPr>
                <w:rFonts w:ascii="Times New Roman" w:hAnsi="Times New Roman"/>
                <w:b/>
                <w:bCs/>
                <w:sz w:val="24"/>
                <w:szCs w:val="24"/>
              </w:rPr>
              <w:t>Д.И.</w:t>
            </w:r>
            <w:proofErr w:type="gramEnd"/>
            <w:r w:rsidRPr="00A5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3883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В.Д. Федотов, А.В.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Жестков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Р.Ф. Хамитов, Н.Э. Костина, Е.А. Соболева, И.Ю.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Н.Г. Шамсутдинова, А.А.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Туличев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Д.Ю. Константинов, Е.И. Темник, А.Ф.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Л.М.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Р.Р.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Имамутдинов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Э.Р.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Абызова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Г.Ф.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К.В.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Вендеревская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Е.В.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Сушенцова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Н.Н. Гусева, Л.И. Хайруллина, Л.А.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Практическая пульмонология- 2021 - № 2. С </w:t>
            </w:r>
            <w:proofErr w:type="gramStart"/>
            <w:r w:rsidRPr="00A53883">
              <w:rPr>
                <w:rFonts w:ascii="Times New Roman" w:hAnsi="Times New Roman"/>
                <w:sz w:val="24"/>
                <w:szCs w:val="24"/>
              </w:rPr>
              <w:t>29-40</w:t>
            </w:r>
            <w:proofErr w:type="gramEnd"/>
          </w:p>
          <w:p w14:paraId="0478961D" w14:textId="2DB56D66" w:rsidR="008F17B8" w:rsidRPr="008F17B8" w:rsidRDefault="008F17B8" w:rsidP="008F17B8">
            <w:pPr>
              <w:pStyle w:val="af"/>
              <w:numPr>
                <w:ilvl w:val="0"/>
                <w:numId w:val="12"/>
              </w:numPr>
              <w:spacing w:after="0"/>
              <w:rPr>
                <w:color w:val="000000"/>
                <w:sz w:val="27"/>
                <w:szCs w:val="27"/>
              </w:rPr>
            </w:pPr>
            <w:r w:rsidRPr="008F17B8">
              <w:rPr>
                <w:rFonts w:ascii="Times New Roman" w:hAnsi="Times New Roman"/>
                <w:sz w:val="24"/>
                <w:szCs w:val="24"/>
              </w:rPr>
              <w:t xml:space="preserve">Клинический случай острого повреждения почек у пациента с </w:t>
            </w:r>
            <w:r w:rsidRPr="008F17B8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8F17B8">
              <w:rPr>
                <w:rFonts w:ascii="Times New Roman" w:hAnsi="Times New Roman"/>
                <w:sz w:val="24"/>
                <w:szCs w:val="24"/>
              </w:rPr>
              <w:t>-19 /</w:t>
            </w:r>
            <w:r w:rsidRPr="008F17B8">
              <w:rPr>
                <w:rFonts w:ascii="Times New Roman" w:hAnsi="Times New Roman"/>
                <w:b/>
                <w:sz w:val="24"/>
                <w:szCs w:val="24"/>
              </w:rPr>
              <w:t xml:space="preserve">Г.И. </w:t>
            </w:r>
            <w:proofErr w:type="spellStart"/>
            <w:r w:rsidRPr="008F17B8">
              <w:rPr>
                <w:rFonts w:ascii="Times New Roman" w:hAnsi="Times New Roman"/>
                <w:b/>
                <w:sz w:val="24"/>
                <w:szCs w:val="24"/>
              </w:rPr>
              <w:t>Нуруллина</w:t>
            </w:r>
            <w:proofErr w:type="spellEnd"/>
            <w:r w:rsidRPr="008F17B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t xml:space="preserve"> </w:t>
            </w:r>
            <w:proofErr w:type="gramStart"/>
            <w:r w:rsidRPr="008F17B8">
              <w:rPr>
                <w:rFonts w:ascii="Times New Roman" w:hAnsi="Times New Roman"/>
                <w:b/>
                <w:sz w:val="24"/>
                <w:szCs w:val="24"/>
              </w:rPr>
              <w:t>Т.Н.</w:t>
            </w:r>
            <w:proofErr w:type="gramEnd"/>
            <w:r w:rsidRPr="008F17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7B8">
              <w:rPr>
                <w:rFonts w:ascii="Times New Roman" w:hAnsi="Times New Roman"/>
                <w:b/>
                <w:sz w:val="24"/>
                <w:szCs w:val="24"/>
              </w:rPr>
              <w:t>Халфина</w:t>
            </w:r>
            <w:proofErr w:type="spellEnd"/>
            <w:r w:rsidRPr="008F17B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F17B8">
              <w:rPr>
                <w:rFonts w:ascii="Times New Roman" w:hAnsi="Times New Roman"/>
                <w:sz w:val="24"/>
                <w:szCs w:val="24"/>
              </w:rPr>
              <w:t>Г.М.</w:t>
            </w:r>
            <w:r w:rsidRPr="008F17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17B8">
              <w:rPr>
                <w:rFonts w:ascii="Times New Roman" w:hAnsi="Times New Roman"/>
                <w:sz w:val="24"/>
                <w:szCs w:val="24"/>
              </w:rPr>
              <w:t xml:space="preserve">Исламова, А.С. </w:t>
            </w:r>
            <w:proofErr w:type="spellStart"/>
            <w:r w:rsidRPr="008F17B8">
              <w:rPr>
                <w:rFonts w:ascii="Times New Roman" w:hAnsi="Times New Roman"/>
                <w:sz w:val="24"/>
                <w:szCs w:val="24"/>
              </w:rPr>
              <w:t>Сагитова</w:t>
            </w:r>
            <w:proofErr w:type="spellEnd"/>
            <w:r w:rsidRPr="008F17B8">
              <w:rPr>
                <w:rFonts w:ascii="Times New Roman" w:hAnsi="Times New Roman"/>
                <w:sz w:val="24"/>
                <w:szCs w:val="24"/>
              </w:rPr>
              <w:t>, Л.А. Краснова</w:t>
            </w:r>
            <w:r w:rsidRPr="008F17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17B8">
              <w:rPr>
                <w:rFonts w:ascii="Times New Roman" w:hAnsi="Times New Roman"/>
                <w:sz w:val="24"/>
                <w:szCs w:val="24"/>
              </w:rPr>
              <w:t>// Практическая медицина. –  2022. – Т. 20, № 1. – С.129-133.</w:t>
            </w:r>
          </w:p>
          <w:p w14:paraId="21237CAD" w14:textId="77777777" w:rsidR="008F17B8" w:rsidRPr="005D0E9D" w:rsidRDefault="008F17B8" w:rsidP="008F17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5D0E9D">
              <w:rPr>
                <w:rFonts w:ascii="Times New Roman" w:hAnsi="Times New Roman"/>
                <w:sz w:val="24"/>
                <w:szCs w:val="24"/>
              </w:rPr>
              <w:t>мпакт</w:t>
            </w:r>
            <w:proofErr w:type="spellEnd"/>
            <w:r w:rsidRPr="005D0E9D">
              <w:rPr>
                <w:rFonts w:ascii="Times New Roman" w:hAnsi="Times New Roman"/>
                <w:sz w:val="24"/>
                <w:szCs w:val="24"/>
              </w:rPr>
              <w:t xml:space="preserve"> фактор журнала «Практическая медицина» – 0,463.</w:t>
            </w:r>
          </w:p>
          <w:p w14:paraId="42F9CEA0" w14:textId="6972BDC8" w:rsidR="008F17B8" w:rsidRPr="00A53883" w:rsidRDefault="008F17B8" w:rsidP="008F17B8">
            <w:pPr>
              <w:pStyle w:val="af"/>
              <w:numPr>
                <w:ilvl w:val="0"/>
                <w:numId w:val="15"/>
              </w:numPr>
              <w:spacing w:after="0"/>
              <w:rPr>
                <w:color w:val="000000"/>
                <w:sz w:val="27"/>
                <w:szCs w:val="27"/>
              </w:rPr>
            </w:pPr>
            <w:r w:rsidRPr="005D0E9D">
              <w:rPr>
                <w:rFonts w:ascii="Times New Roman" w:hAnsi="Times New Roman"/>
                <w:sz w:val="24"/>
                <w:szCs w:val="24"/>
              </w:rPr>
              <w:t>DOI: 10.32000/</w:t>
            </w:r>
            <w:proofErr w:type="gramStart"/>
            <w:r w:rsidRPr="005D0E9D">
              <w:rPr>
                <w:rFonts w:ascii="Times New Roman" w:hAnsi="Times New Roman"/>
                <w:sz w:val="24"/>
                <w:szCs w:val="24"/>
              </w:rPr>
              <w:t>2072-1757-2022-1</w:t>
            </w:r>
            <w:proofErr w:type="gramEnd"/>
          </w:p>
          <w:p w14:paraId="0AE51E93" w14:textId="630A3D6D" w:rsidR="00C85DEF" w:rsidRPr="00095164" w:rsidRDefault="00C85DE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1325F0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31D4BA7" w14:textId="42140BC1" w:rsidR="009661B6" w:rsidRPr="009A41D9" w:rsidRDefault="0055767D" w:rsidP="0055767D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9A41D9">
              <w:rPr>
                <w:rFonts w:ascii="Times New Roman" w:hAnsi="Times New Roman"/>
                <w:b/>
                <w:bCs/>
                <w:lang w:val="en-US"/>
              </w:rPr>
              <w:t>Dilyara</w:t>
            </w:r>
            <w:proofErr w:type="spellEnd"/>
            <w:r w:rsidRPr="009A41D9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9A41D9">
              <w:rPr>
                <w:rFonts w:ascii="Times New Roman" w:hAnsi="Times New Roman"/>
                <w:b/>
                <w:bCs/>
                <w:lang w:val="en-US"/>
              </w:rPr>
              <w:t>Akberova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, Ivan A.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Kiyasov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, </w:t>
            </w:r>
            <w:r w:rsidRPr="009A41D9">
              <w:rPr>
                <w:rFonts w:ascii="Times New Roman" w:hAnsi="Times New Roman"/>
                <w:b/>
                <w:bCs/>
                <w:lang w:val="en-US"/>
              </w:rPr>
              <w:t xml:space="preserve">Diana </w:t>
            </w:r>
            <w:proofErr w:type="spellStart"/>
            <w:r w:rsidRPr="009A41D9">
              <w:rPr>
                <w:rFonts w:ascii="Times New Roman" w:hAnsi="Times New Roman"/>
                <w:b/>
                <w:bCs/>
                <w:lang w:val="en-US"/>
              </w:rPr>
              <w:t>Abdulganieva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Alfiya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Odintsova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 </w:t>
            </w:r>
            <w:r w:rsidR="009661B6" w:rsidRPr="009A41D9">
              <w:rPr>
                <w:rFonts w:ascii="Times New Roman" w:hAnsi="Times New Roman"/>
                <w:lang w:val="en-US"/>
              </w:rPr>
              <w:t xml:space="preserve">Changes of Serum Cytokine Levels and Relation to Clinical </w:t>
            </w:r>
            <w:proofErr w:type="spellStart"/>
            <w:r w:rsidR="009661B6" w:rsidRPr="009A41D9">
              <w:rPr>
                <w:rFonts w:ascii="Times New Roman" w:hAnsi="Times New Roman"/>
                <w:lang w:val="en-US"/>
              </w:rPr>
              <w:t>Specifcity</w:t>
            </w:r>
            <w:proofErr w:type="spellEnd"/>
            <w:r w:rsidR="009661B6" w:rsidRPr="009A41D9">
              <w:rPr>
                <w:rFonts w:ascii="Times New Roman" w:hAnsi="Times New Roman"/>
                <w:lang w:val="en-US"/>
              </w:rPr>
              <w:t xml:space="preserve"> in Patients with Primary Biliary Cholangitis. </w:t>
            </w:r>
            <w:proofErr w:type="spellStart"/>
            <w:r w:rsidR="009661B6" w:rsidRPr="009A41D9">
              <w:rPr>
                <w:rFonts w:ascii="Times New Roman" w:hAnsi="Times New Roman"/>
                <w:lang w:val="en-US"/>
              </w:rPr>
              <w:t>BioNanoScience</w:t>
            </w:r>
            <w:proofErr w:type="spellEnd"/>
            <w:r w:rsidR="009661B6" w:rsidRPr="009A41D9">
              <w:rPr>
                <w:rFonts w:ascii="Times New Roman" w:hAnsi="Times New Roman"/>
                <w:lang w:val="en-US"/>
              </w:rPr>
              <w:t xml:space="preserve"> https://doi.org/10.1007/s12668-022-00937-7</w:t>
            </w:r>
            <w:r w:rsidRPr="009A41D9"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 w:rsidR="009661B6" w:rsidRPr="009A41D9">
              <w:rPr>
                <w:rFonts w:ascii="Times New Roman" w:hAnsi="Times New Roman"/>
              </w:rPr>
              <w:t>Импакт</w:t>
            </w:r>
            <w:proofErr w:type="spellEnd"/>
            <w:r w:rsidR="009661B6" w:rsidRPr="009A41D9">
              <w:rPr>
                <w:rFonts w:ascii="Times New Roman" w:hAnsi="Times New Roman"/>
                <w:lang w:val="en-US"/>
              </w:rPr>
              <w:t xml:space="preserve"> </w:t>
            </w:r>
            <w:r w:rsidR="009661B6" w:rsidRPr="009A41D9">
              <w:rPr>
                <w:rFonts w:ascii="Times New Roman" w:hAnsi="Times New Roman"/>
              </w:rPr>
              <w:t>фактор</w:t>
            </w:r>
            <w:r w:rsidR="009661B6" w:rsidRPr="009A41D9">
              <w:rPr>
                <w:rFonts w:ascii="Times New Roman" w:hAnsi="Times New Roman"/>
                <w:lang w:val="en-US"/>
              </w:rPr>
              <w:t xml:space="preserve"> 2.31</w:t>
            </w:r>
          </w:p>
          <w:p w14:paraId="3CD8FFBE" w14:textId="58601985" w:rsidR="009661B6" w:rsidRDefault="0055767D" w:rsidP="0055767D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9A41D9">
              <w:rPr>
                <w:rFonts w:ascii="Times New Roman" w:hAnsi="Times New Roman"/>
                <w:b/>
                <w:bCs/>
                <w:lang w:val="en-US"/>
              </w:rPr>
              <w:t>Dilyara</w:t>
            </w:r>
            <w:proofErr w:type="spellEnd"/>
            <w:r w:rsidRPr="009A41D9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9A41D9">
              <w:rPr>
                <w:rFonts w:ascii="Times New Roman" w:hAnsi="Times New Roman"/>
                <w:b/>
                <w:bCs/>
                <w:lang w:val="en-US"/>
              </w:rPr>
              <w:t>Akberova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, Ivan A.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Kiyasov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, </w:t>
            </w:r>
            <w:r w:rsidRPr="009A41D9">
              <w:rPr>
                <w:rFonts w:ascii="Times New Roman" w:hAnsi="Times New Roman"/>
                <w:b/>
                <w:bCs/>
                <w:lang w:val="en-US"/>
              </w:rPr>
              <w:t xml:space="preserve">Diana </w:t>
            </w:r>
            <w:proofErr w:type="spellStart"/>
            <w:r w:rsidRPr="009A41D9">
              <w:rPr>
                <w:rFonts w:ascii="Times New Roman" w:hAnsi="Times New Roman"/>
                <w:b/>
                <w:bCs/>
                <w:lang w:val="en-US"/>
              </w:rPr>
              <w:t>Abdulganieva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Alfiya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Odintsova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. </w:t>
            </w:r>
            <w:r w:rsidR="009661B6" w:rsidRPr="009A41D9">
              <w:rPr>
                <w:rFonts w:ascii="Times New Roman" w:hAnsi="Times New Roman"/>
                <w:lang w:val="en-US"/>
              </w:rPr>
              <w:t>Changes of Intestinal Permeability («Triple Sugar Test») in Patients with Primary Biliary Cholangitis</w:t>
            </w:r>
            <w:r w:rsidRPr="009A41D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661B6" w:rsidRPr="009A41D9">
              <w:rPr>
                <w:rFonts w:ascii="Times New Roman" w:hAnsi="Times New Roman"/>
                <w:lang w:val="en-US"/>
              </w:rPr>
              <w:t>BioNanoScience</w:t>
            </w:r>
            <w:proofErr w:type="spellEnd"/>
            <w:r w:rsidR="009661B6" w:rsidRPr="009A41D9">
              <w:rPr>
                <w:rFonts w:ascii="Times New Roman" w:hAnsi="Times New Roman"/>
                <w:lang w:val="en-US"/>
              </w:rPr>
              <w:t xml:space="preserve"> </w:t>
            </w:r>
            <w:hyperlink r:id="rId9" w:history="1">
              <w:r w:rsidR="00D54D37" w:rsidRPr="00826D40">
                <w:rPr>
                  <w:rStyle w:val="a4"/>
                  <w:rFonts w:ascii="Times New Roman" w:hAnsi="Times New Roman"/>
                  <w:lang w:val="en-US"/>
                </w:rPr>
                <w:t xml:space="preserve">https://doi.org/10.1007/s12668-022-00944-8 </w:t>
              </w:r>
              <w:proofErr w:type="spellStart"/>
              <w:r w:rsidR="00D54D37" w:rsidRPr="00826D40">
                <w:rPr>
                  <w:rStyle w:val="a4"/>
                  <w:rFonts w:ascii="Times New Roman" w:hAnsi="Times New Roman"/>
                </w:rPr>
                <w:t>Импакт</w:t>
              </w:r>
              <w:proofErr w:type="spellEnd"/>
              <w:r w:rsidR="00D54D37" w:rsidRPr="00826D40">
                <w:rPr>
                  <w:rStyle w:val="a4"/>
                  <w:rFonts w:ascii="Times New Roman" w:hAnsi="Times New Roman"/>
                  <w:lang w:val="en-US"/>
                </w:rPr>
                <w:t xml:space="preserve"> </w:t>
              </w:r>
              <w:r w:rsidR="00D54D37" w:rsidRPr="00826D40">
                <w:rPr>
                  <w:rStyle w:val="a4"/>
                  <w:rFonts w:ascii="Times New Roman" w:hAnsi="Times New Roman"/>
                </w:rPr>
                <w:t>фактор</w:t>
              </w:r>
              <w:r w:rsidR="00D54D37" w:rsidRPr="00826D40">
                <w:rPr>
                  <w:rStyle w:val="a4"/>
                  <w:rFonts w:ascii="Times New Roman" w:hAnsi="Times New Roman"/>
                  <w:lang w:val="en-US"/>
                </w:rPr>
                <w:t xml:space="preserve"> 2.31</w:t>
              </w:r>
            </w:hyperlink>
          </w:p>
          <w:p w14:paraId="53431A4B" w14:textId="7085D4B3" w:rsidR="00D54D37" w:rsidRPr="00767790" w:rsidRDefault="00D54D37" w:rsidP="00767790">
            <w:pPr>
              <w:pStyle w:val="af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="Times New Roman" w:hAnsi="Times New Roman"/>
                <w:color w:val="2E2E2E"/>
                <w:sz w:val="24"/>
                <w:szCs w:val="24"/>
                <w:lang w:val="en-US" w:eastAsia="ru-RU"/>
              </w:rPr>
            </w:pPr>
            <w:r w:rsidRPr="00D54D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ETROLIZUMAB VERSUS ADALIMUMAB OR PLACEBO AS INDUCTION THERAPY FOR MODERATELY TO SEVERELY ACTIVE ULCERATIVE COLITIS (HIBISCUS): TWO PHASE 3 RANDOMISED, CONTROLLED TRIALS / </w:t>
            </w:r>
            <w:r w:rsidRPr="00D54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Rubin D.T., </w:t>
            </w:r>
            <w:proofErr w:type="spellStart"/>
            <w:r w:rsidRPr="00D54D37">
              <w:rPr>
                <w:rFonts w:ascii="Times New Roman" w:hAnsi="Times New Roman"/>
                <w:sz w:val="24"/>
                <w:szCs w:val="24"/>
                <w:lang w:val="en-US"/>
              </w:rPr>
              <w:t>Dotan</w:t>
            </w:r>
            <w:proofErr w:type="spellEnd"/>
            <w:r w:rsidRPr="00D54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D54D37">
              <w:rPr>
                <w:rFonts w:ascii="Times New Roman" w:hAnsi="Times New Roman"/>
                <w:sz w:val="24"/>
                <w:szCs w:val="24"/>
                <w:lang w:val="en-US"/>
              </w:rPr>
              <w:t>DuVall</w:t>
            </w:r>
            <w:proofErr w:type="spellEnd"/>
            <w:r w:rsidRPr="00D54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D54D37">
              <w:rPr>
                <w:rFonts w:ascii="Times New Roman" w:hAnsi="Times New Roman"/>
                <w:sz w:val="24"/>
                <w:szCs w:val="24"/>
                <w:lang w:val="en-US"/>
              </w:rPr>
              <w:t>Bouhnik</w:t>
            </w:r>
            <w:proofErr w:type="spellEnd"/>
            <w:r w:rsidRPr="00D54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</w:t>
            </w:r>
            <w:proofErr w:type="gramStart"/>
            <w:r w:rsidRPr="00D54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D54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Abdulkhakov</w:t>
            </w:r>
            <w:proofErr w:type="spellEnd"/>
            <w:proofErr w:type="gramEnd"/>
            <w:r w:rsidRPr="00D54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R.A</w:t>
            </w:r>
            <w:r w:rsidRPr="00D54D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al. // The Lancet Gastroenterology and Hepatology. –</w:t>
            </w:r>
            <w:r w:rsidRPr="00D54D37">
              <w:rPr>
                <w:rFonts w:ascii="Times New Roman" w:hAnsi="Times New Roman"/>
                <w:color w:val="2E2E2E"/>
                <w:sz w:val="24"/>
                <w:szCs w:val="24"/>
                <w:lang w:val="en-US" w:eastAsia="ru-RU"/>
              </w:rPr>
              <w:t xml:space="preserve"> 2022, 7(1), </w:t>
            </w:r>
            <w:proofErr w:type="spellStart"/>
            <w:r w:rsidRPr="00D54D37">
              <w:rPr>
                <w:rFonts w:ascii="Times New Roman" w:hAnsi="Times New Roman"/>
                <w:color w:val="2E2E2E"/>
                <w:sz w:val="24"/>
                <w:szCs w:val="24"/>
                <w:lang w:eastAsia="ru-RU"/>
              </w:rPr>
              <w:t>стр</w:t>
            </w:r>
            <w:proofErr w:type="spellEnd"/>
            <w:r w:rsidRPr="00D54D37">
              <w:rPr>
                <w:rFonts w:ascii="Times New Roman" w:hAnsi="Times New Roman"/>
                <w:color w:val="2E2E2E"/>
                <w:sz w:val="24"/>
                <w:szCs w:val="24"/>
                <w:lang w:val="en-US" w:eastAsia="ru-RU"/>
              </w:rPr>
              <w:t>. 17–27</w:t>
            </w:r>
            <w:r w:rsidR="00767790" w:rsidRPr="00767790">
              <w:rPr>
                <w:rFonts w:ascii="Times New Roman" w:hAnsi="Times New Roman"/>
                <w:color w:val="2E2E2E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767790">
              <w:rPr>
                <w:rFonts w:ascii="Times New Roman" w:hAnsi="Times New Roman"/>
                <w:sz w:val="24"/>
                <w:szCs w:val="24"/>
                <w:lang w:val="en-US"/>
              </w:rPr>
              <w:t>DOI:https</w:t>
            </w:r>
            <w:proofErr w:type="spellEnd"/>
            <w:r w:rsidRPr="00767790">
              <w:rPr>
                <w:rFonts w:ascii="Times New Roman" w:hAnsi="Times New Roman"/>
                <w:sz w:val="24"/>
                <w:szCs w:val="24"/>
                <w:lang w:val="en-US"/>
              </w:rPr>
              <w:t>://doi.org/10.1016/S2468-1253(21)00338-1</w:t>
            </w:r>
            <w:proofErr w:type="gramEnd"/>
          </w:p>
          <w:p w14:paraId="50549539" w14:textId="275845F3" w:rsidR="00D54D37" w:rsidRPr="00D54D37" w:rsidRDefault="00D54D37" w:rsidP="00D54D37">
            <w:pPr>
              <w:pStyle w:val="af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790">
              <w:rPr>
                <w:rFonts w:ascii="BalticaC" w:eastAsiaTheme="minorHAnsi" w:hAnsi="BalticaC" w:cstheme="minorBidi"/>
                <w:color w:val="00AEEF"/>
                <w:sz w:val="44"/>
                <w:szCs w:val="44"/>
                <w:lang w:val="en-US"/>
              </w:rPr>
              <w:t xml:space="preserve"> </w:t>
            </w:r>
            <w:r w:rsidRPr="00D54D37">
              <w:rPr>
                <w:rFonts w:ascii="BalticaC" w:eastAsiaTheme="minorHAnsi" w:hAnsi="BalticaC" w:cstheme="minorBidi"/>
                <w:sz w:val="24"/>
                <w:szCs w:val="24"/>
              </w:rPr>
              <w:t>Клинические рекомендации Российской</w:t>
            </w:r>
            <w:r w:rsidRPr="00D54D37">
              <w:rPr>
                <w:rFonts w:ascii="BalticaC" w:eastAsiaTheme="minorHAnsi" w:hAnsi="BalticaC" w:cstheme="minorBidi"/>
                <w:sz w:val="24"/>
                <w:szCs w:val="24"/>
              </w:rPr>
              <w:br/>
              <w:t>гастроэнтерологической ассоциации</w:t>
            </w:r>
            <w:r w:rsidRPr="00D54D37">
              <w:rPr>
                <w:rFonts w:ascii="BalticaC" w:eastAsiaTheme="minorHAnsi" w:hAnsi="BalticaC" w:cstheme="minorBidi"/>
                <w:sz w:val="24"/>
                <w:szCs w:val="24"/>
              </w:rPr>
              <w:br/>
              <w:t>и ассоциации «Эндоскопическое общество</w:t>
            </w:r>
            <w:r w:rsidRPr="00D54D37">
              <w:rPr>
                <w:rFonts w:ascii="BalticaC" w:eastAsiaTheme="minorHAnsi" w:hAnsi="BalticaC" w:cstheme="minorBidi"/>
                <w:sz w:val="24"/>
                <w:szCs w:val="24"/>
              </w:rPr>
              <w:br/>
              <w:t>РЭНДО» по диагностике и лечению гастрита,</w:t>
            </w:r>
            <w:r w:rsidRPr="00D54D37">
              <w:rPr>
                <w:rFonts w:ascii="BalticaC" w:eastAsiaTheme="minorHAnsi" w:hAnsi="BalticaC" w:cstheme="minorBidi"/>
                <w:sz w:val="24"/>
                <w:szCs w:val="24"/>
              </w:rPr>
              <w:br/>
              <w:t>дуоденита/</w:t>
            </w:r>
            <w:r>
              <w:t xml:space="preserve"> </w:t>
            </w:r>
            <w:r>
              <w:rPr>
                <w:rStyle w:val="fontstyle01"/>
              </w:rPr>
              <w:t xml:space="preserve">В.Т. Ивашкин, И.В. </w:t>
            </w:r>
            <w:proofErr w:type="spellStart"/>
            <w:r>
              <w:rPr>
                <w:rStyle w:val="fontstyle01"/>
              </w:rPr>
              <w:t>Маев</w:t>
            </w:r>
            <w:proofErr w:type="spellEnd"/>
            <w:r>
              <w:rPr>
                <w:rStyle w:val="fontstyle01"/>
              </w:rPr>
              <w:t>, Т.Л. Лапина, Е.Д. Федоров</w:t>
            </w:r>
            <w:r w:rsidRPr="00D54D37">
              <w:rPr>
                <w:rStyle w:val="fontstyle01"/>
                <w:sz w:val="14"/>
                <w:szCs w:val="14"/>
              </w:rPr>
              <w:t>3</w:t>
            </w:r>
            <w:r>
              <w:rPr>
                <w:rStyle w:val="fontstyle01"/>
              </w:rPr>
              <w:t>, А.А. Шептулин,</w:t>
            </w:r>
            <w:r w:rsidRPr="00D54D37">
              <w:rPr>
                <w:rFonts w:ascii="KudrashovC" w:hAnsi="KudrashovC"/>
                <w:color w:val="000000"/>
              </w:rPr>
              <w:br/>
            </w:r>
            <w:r>
              <w:rPr>
                <w:rStyle w:val="fontstyle01"/>
              </w:rPr>
              <w:t xml:space="preserve">А.С. Трухманов, А.В. Кононов, </w:t>
            </w:r>
            <w:r w:rsidRPr="00767790">
              <w:rPr>
                <w:rStyle w:val="fontstyle01"/>
                <w:b/>
                <w:bCs/>
              </w:rPr>
              <w:t xml:space="preserve">Р.А. </w:t>
            </w:r>
            <w:proofErr w:type="spellStart"/>
            <w:proofErr w:type="gramStart"/>
            <w:r w:rsidRPr="00767790">
              <w:rPr>
                <w:rStyle w:val="fontstyle01"/>
                <w:b/>
                <w:bCs/>
              </w:rPr>
              <w:t>Абдулхаков</w:t>
            </w:r>
            <w:proofErr w:type="spellEnd"/>
            <w:r>
              <w:rPr>
                <w:rStyle w:val="fontstyle01"/>
              </w:rPr>
              <w:t xml:space="preserve">  и</w:t>
            </w:r>
            <w:proofErr w:type="gramEnd"/>
            <w:r>
              <w:rPr>
                <w:rStyle w:val="fontstyle01"/>
              </w:rPr>
              <w:t xml:space="preserve"> др. //</w:t>
            </w:r>
            <w:r w:rsidRPr="00D54D37">
              <w:rPr>
                <w:rFonts w:ascii="KudrashovC" w:hAnsi="KudrashovC"/>
                <w:color w:val="000000"/>
                <w:sz w:val="18"/>
                <w:szCs w:val="18"/>
              </w:rPr>
              <w:t xml:space="preserve"> </w:t>
            </w:r>
            <w:r w:rsidRPr="00D5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Рос. Журн. </w:t>
            </w:r>
            <w:proofErr w:type="spellStart"/>
            <w:r w:rsidRPr="00D54D37">
              <w:rPr>
                <w:rFonts w:ascii="Times New Roman" w:hAnsi="Times New Roman"/>
                <w:color w:val="000000"/>
                <w:sz w:val="24"/>
                <w:szCs w:val="24"/>
              </w:rPr>
              <w:t>Гастроэнтерол</w:t>
            </w:r>
            <w:proofErr w:type="spellEnd"/>
            <w:r w:rsidRPr="00D5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54D37">
              <w:rPr>
                <w:rFonts w:ascii="Times New Roman" w:hAnsi="Times New Roman"/>
                <w:color w:val="000000"/>
                <w:sz w:val="24"/>
                <w:szCs w:val="24"/>
              </w:rPr>
              <w:t>Гепатол</w:t>
            </w:r>
            <w:proofErr w:type="spellEnd"/>
            <w:r w:rsidRPr="00D5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54D37">
              <w:rPr>
                <w:rFonts w:ascii="Times New Roman" w:hAnsi="Times New Roman"/>
                <w:color w:val="000000"/>
                <w:sz w:val="24"/>
                <w:szCs w:val="24"/>
              </w:rPr>
              <w:t>колопроктол</w:t>
            </w:r>
            <w:proofErr w:type="spellEnd"/>
            <w:r w:rsidRPr="00D5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2021; 31(4) с.70-99 ИФ- 2.663</w:t>
            </w:r>
          </w:p>
          <w:p w14:paraId="57ED8DB6" w14:textId="77777777" w:rsidR="00D54D37" w:rsidRPr="00682DE2" w:rsidRDefault="00D54D37" w:rsidP="00D54D3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DE2">
              <w:rPr>
                <w:rFonts w:ascii="Times New Roman" w:hAnsi="Times New Roman"/>
                <w:color w:val="000000"/>
                <w:sz w:val="24"/>
                <w:szCs w:val="24"/>
              </w:rPr>
              <w:t>https://doi.org/10.22416/1382-4376-2021-31-4-70-99</w:t>
            </w:r>
          </w:p>
          <w:p w14:paraId="0584C6C1" w14:textId="2E83B2A6" w:rsidR="00D54D37" w:rsidRPr="00A53883" w:rsidRDefault="00D54D37" w:rsidP="00D54D37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en-US"/>
              </w:rPr>
            </w:pPr>
            <w:r w:rsidRPr="00ED553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DD2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Многоцентровое исследование распространенности симптомов</w:t>
            </w:r>
            <w:r w:rsidRPr="00DD2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DD2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гастроэзофагеальной</w:t>
            </w:r>
            <w:proofErr w:type="spellEnd"/>
            <w:r w:rsidRPr="00DD2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рефлюксной</w:t>
            </w:r>
            <w:proofErr w:type="spellEnd"/>
            <w:r w:rsidRPr="00DD2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болезни у пациентов поликлиник в России/</w:t>
            </w:r>
            <w:r w:rsidRPr="00DD2D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Д.С. </w:t>
            </w:r>
            <w:proofErr w:type="spellStart"/>
            <w:r w:rsidRPr="00DD2DA4">
              <w:rPr>
                <w:rFonts w:ascii="Times New Roman" w:hAnsi="Times New Roman"/>
                <w:color w:val="000000"/>
                <w:sz w:val="24"/>
                <w:szCs w:val="24"/>
              </w:rPr>
              <w:t>Бордин</w:t>
            </w:r>
            <w:proofErr w:type="spellEnd"/>
            <w:r w:rsidRPr="00DD2D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D2D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Р.А. </w:t>
            </w:r>
            <w:proofErr w:type="spellStart"/>
            <w:r w:rsidRPr="00DD2D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Абдулхаков</w:t>
            </w:r>
            <w:proofErr w:type="spellEnd"/>
            <w:r w:rsidRPr="00DD2D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DD2DA4">
              <w:rPr>
                <w:rFonts w:ascii="Times New Roman" w:hAnsi="Times New Roman"/>
                <w:color w:val="000000"/>
                <w:sz w:val="24"/>
                <w:szCs w:val="24"/>
              </w:rPr>
              <w:t>М.Ф.</w:t>
            </w:r>
            <w:proofErr w:type="gramEnd"/>
            <w:r w:rsidRPr="00DD2D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Осипенко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А.В. Соловьева</w:t>
            </w:r>
            <w:r w:rsidRPr="00DD2D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др.//</w:t>
            </w:r>
            <w:r w:rsidRPr="00DD2D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D55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ТЕРАПЕВТИЧЕСКИЙ АРХИВ. 2022; 94 </w:t>
            </w:r>
            <w:r w:rsidRPr="00ED55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(1): 48–56.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D55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ИФ-</w:t>
            </w:r>
            <w:r w:rsidRPr="00ED55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1,376</w:t>
            </w:r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 xml:space="preserve"> </w:t>
            </w:r>
            <w:hyperlink r:id="rId10" w:history="1">
              <w:r w:rsidR="00A53883" w:rsidRPr="000011F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https://doi.org/10.26442/00403660.2022.01.201322</w:t>
              </w:r>
            </w:hyperlink>
          </w:p>
          <w:p w14:paraId="7186CAB8" w14:textId="77777777" w:rsidR="00A53883" w:rsidRDefault="00A53883" w:rsidP="00A53883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883">
              <w:rPr>
                <w:rFonts w:ascii="Times New Roman" w:hAnsi="Times New Roman"/>
                <w:sz w:val="24"/>
                <w:szCs w:val="24"/>
              </w:rPr>
              <w:t xml:space="preserve">Течение и исходы COVID-19 у пациентов с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иммуновоспалительными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ревматическими заболеваниями: предварительные данные регистра НИИР/АРР-COVID-19 и обзор литературы. /Насонов </w:t>
            </w:r>
            <w:proofErr w:type="gramStart"/>
            <w:r w:rsidRPr="00A53883">
              <w:rPr>
                <w:rFonts w:ascii="Times New Roman" w:hAnsi="Times New Roman"/>
                <w:sz w:val="24"/>
                <w:szCs w:val="24"/>
              </w:rPr>
              <w:t>Е.Л.</w:t>
            </w:r>
            <w:proofErr w:type="gram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Белов Б.С., Лила А.М., Аронова Е.С., Гриднева Г.И., Кудрявцева А.В., Сокол Е.В., Торгашина А.В., Виноградова И.Б., </w:t>
            </w:r>
            <w:proofErr w:type="spellStart"/>
            <w:r w:rsidRPr="00A53883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proofErr w:type="spellEnd"/>
            <w:r w:rsidRPr="00A5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Д.И.,</w:t>
            </w:r>
            <w:r w:rsidRPr="00A5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Зименко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А.Ю. Насонов Е.Л., Белов Б.С., Лила А.М., Аронова Е.С., Гриднева Г.И., Кудрявцева А.В., Сокол Е.В., Торгашина А.В., Виноградова И.Б.,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Зименко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А.Ю. //Научно-практическая ревматология. -2021.- 59(6). с. </w:t>
            </w:r>
            <w:proofErr w:type="gramStart"/>
            <w:r w:rsidRPr="00A53883">
              <w:rPr>
                <w:rFonts w:ascii="Times New Roman" w:hAnsi="Times New Roman"/>
                <w:sz w:val="24"/>
                <w:szCs w:val="24"/>
              </w:rPr>
              <w:t>666-675</w:t>
            </w:r>
            <w:proofErr w:type="gramEnd"/>
            <w:r w:rsidRPr="00A538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1FBD88" w14:textId="7528695A" w:rsidR="00A53883" w:rsidRPr="00A53883" w:rsidRDefault="00A53883" w:rsidP="00A53883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883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proofErr w:type="spellEnd"/>
            <w:r w:rsidRPr="00A5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53883">
              <w:rPr>
                <w:rFonts w:ascii="Times New Roman" w:hAnsi="Times New Roman"/>
                <w:b/>
                <w:bCs/>
                <w:sz w:val="24"/>
                <w:szCs w:val="24"/>
              </w:rPr>
              <w:t>Д.И.</w:t>
            </w:r>
            <w:proofErr w:type="gramEnd"/>
            <w:r w:rsidRPr="00A53883">
              <w:rPr>
                <w:rFonts w:ascii="Times New Roman" w:hAnsi="Times New Roman"/>
                <w:b/>
                <w:bCs/>
                <w:sz w:val="24"/>
                <w:szCs w:val="24"/>
              </w:rPr>
              <w:t>, Шамсутдинова Н.Г.</w:t>
            </w:r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Гайбарян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А.А.COVID-19-ассоциированный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ангиит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: обзор литературы и описание клинического случая // Современная ревматология. 2022. Т. 16. № 1. С. </w:t>
            </w:r>
            <w:proofErr w:type="gramStart"/>
            <w:r w:rsidRPr="00A53883">
              <w:rPr>
                <w:rFonts w:ascii="Times New Roman" w:hAnsi="Times New Roman"/>
                <w:sz w:val="24"/>
                <w:szCs w:val="24"/>
              </w:rPr>
              <w:t>73-76</w:t>
            </w:r>
            <w:proofErr w:type="gramEnd"/>
            <w:r w:rsidRPr="00A538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8054A1" w14:textId="77777777" w:rsidR="00FE1841" w:rsidRPr="00FE1841" w:rsidRDefault="00A53883" w:rsidP="00FE1841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en-US"/>
              </w:rPr>
            </w:pPr>
            <w:r w:rsidRPr="00E07EA7">
              <w:rPr>
                <w:rFonts w:ascii="Times New Roman" w:hAnsi="Times New Roman"/>
                <w:b/>
                <w:bCs/>
                <w:sz w:val="24"/>
                <w:szCs w:val="24"/>
              </w:rPr>
              <w:t>А. Н. Максудова</w:t>
            </w:r>
            <w:r w:rsidRPr="009257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7EA7">
              <w:rPr>
                <w:rFonts w:ascii="Times New Roman" w:hAnsi="Times New Roman"/>
                <w:b/>
                <w:bCs/>
                <w:sz w:val="24"/>
                <w:szCs w:val="24"/>
              </w:rPr>
              <w:t>А. В. Костерина</w:t>
            </w:r>
            <w:r w:rsidRPr="0092573F">
              <w:rPr>
                <w:rFonts w:ascii="Times New Roman" w:hAnsi="Times New Roman"/>
                <w:sz w:val="24"/>
                <w:szCs w:val="24"/>
              </w:rPr>
              <w:t xml:space="preserve">, С. В. Кузьмина, </w:t>
            </w:r>
            <w:r w:rsidRPr="00E07E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 Г. Шамсутдинова, Д. И. </w:t>
            </w:r>
            <w:proofErr w:type="spellStart"/>
            <w:r w:rsidRPr="00E07EA7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proofErr w:type="spellEnd"/>
            <w:r w:rsidRPr="0092573F">
              <w:rPr>
                <w:rFonts w:ascii="Times New Roman" w:hAnsi="Times New Roman"/>
                <w:sz w:val="24"/>
                <w:szCs w:val="24"/>
              </w:rPr>
              <w:t xml:space="preserve">, К. </w:t>
            </w:r>
            <w:proofErr w:type="spellStart"/>
            <w:r w:rsidRPr="0092573F">
              <w:rPr>
                <w:rFonts w:ascii="Times New Roman" w:hAnsi="Times New Roman"/>
                <w:sz w:val="24"/>
                <w:szCs w:val="24"/>
              </w:rPr>
              <w:t>Каюми</w:t>
            </w:r>
            <w:proofErr w:type="spellEnd"/>
            <w:r w:rsidRPr="0092573F">
              <w:rPr>
                <w:rFonts w:ascii="Times New Roman" w:hAnsi="Times New Roman"/>
                <w:sz w:val="24"/>
                <w:szCs w:val="24"/>
              </w:rPr>
              <w:t xml:space="preserve">, А. С. Созинов. Первый опыт реализации программ резидентуры в Казанском государственном медицинском университете (1/3) Кардиоваскулярная терапия и профилактика. 2022. Т. 21. № S1. С. </w:t>
            </w:r>
            <w:proofErr w:type="gramStart"/>
            <w:r w:rsidRPr="0092573F">
              <w:rPr>
                <w:rFonts w:ascii="Times New Roman" w:hAnsi="Times New Roman"/>
                <w:sz w:val="24"/>
                <w:szCs w:val="24"/>
              </w:rPr>
              <w:t>31-35</w:t>
            </w:r>
            <w:proofErr w:type="gramEnd"/>
          </w:p>
          <w:p w14:paraId="6BD9BA75" w14:textId="4A988703" w:rsidR="00FE1841" w:rsidRPr="00FE1841" w:rsidRDefault="00FE1841" w:rsidP="00FE1841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en-US"/>
              </w:rPr>
            </w:pPr>
            <w:r w:rsidRPr="00FE1841">
              <w:rPr>
                <w:rFonts w:ascii="Times New Roman" w:hAnsi="Times New Roman"/>
                <w:sz w:val="24"/>
                <w:szCs w:val="24"/>
              </w:rPr>
              <w:t>Особенности пищевого поведения у мужчин с избыточной массой тела и ожирением/</w:t>
            </w:r>
            <w:proofErr w:type="spellStart"/>
            <w:r w:rsidRPr="00FE1841">
              <w:rPr>
                <w:rFonts w:ascii="Times New Roman" w:hAnsi="Times New Roman"/>
                <w:sz w:val="24"/>
                <w:szCs w:val="24"/>
              </w:rPr>
              <w:t>В.А.Дадаева</w:t>
            </w:r>
            <w:proofErr w:type="spellEnd"/>
            <w:r w:rsidRPr="00FE1841">
              <w:rPr>
                <w:rFonts w:ascii="Times New Roman" w:hAnsi="Times New Roman"/>
                <w:sz w:val="24"/>
                <w:szCs w:val="24"/>
              </w:rPr>
              <w:t xml:space="preserve">, С.О. </w:t>
            </w:r>
            <w:proofErr w:type="spellStart"/>
            <w:r w:rsidRPr="00FE1841">
              <w:rPr>
                <w:rFonts w:ascii="Times New Roman" w:hAnsi="Times New Roman"/>
                <w:sz w:val="24"/>
                <w:szCs w:val="24"/>
              </w:rPr>
              <w:t>Елиашевич</w:t>
            </w:r>
            <w:proofErr w:type="spellEnd"/>
            <w:r w:rsidRPr="00FE1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E1841">
              <w:rPr>
                <w:rFonts w:ascii="Times New Roman" w:hAnsi="Times New Roman"/>
                <w:sz w:val="24"/>
                <w:szCs w:val="24"/>
              </w:rPr>
              <w:t>О.Т.</w:t>
            </w:r>
            <w:proofErr w:type="gramEnd"/>
            <w:r w:rsidRPr="00FE1841">
              <w:rPr>
                <w:rFonts w:ascii="Times New Roman" w:hAnsi="Times New Roman"/>
                <w:sz w:val="24"/>
                <w:szCs w:val="24"/>
              </w:rPr>
              <w:t xml:space="preserve"> Ким, </w:t>
            </w:r>
            <w:proofErr w:type="spellStart"/>
            <w:r w:rsidRPr="00FE1841">
              <w:rPr>
                <w:rFonts w:ascii="Times New Roman" w:hAnsi="Times New Roman"/>
                <w:sz w:val="24"/>
                <w:szCs w:val="24"/>
              </w:rPr>
              <w:t>Е.В.Груздева</w:t>
            </w:r>
            <w:proofErr w:type="spellEnd"/>
            <w:r w:rsidRPr="00FE1841">
              <w:rPr>
                <w:rFonts w:ascii="Times New Roman" w:hAnsi="Times New Roman"/>
                <w:sz w:val="24"/>
                <w:szCs w:val="24"/>
              </w:rPr>
              <w:t xml:space="preserve">, А.А. Федорович, </w:t>
            </w:r>
            <w:r w:rsidRPr="00FE1841">
              <w:rPr>
                <w:rFonts w:ascii="Times New Roman" w:hAnsi="Times New Roman"/>
                <w:b/>
                <w:sz w:val="24"/>
                <w:szCs w:val="24"/>
              </w:rPr>
              <w:t xml:space="preserve">Г.И. </w:t>
            </w:r>
            <w:proofErr w:type="spellStart"/>
            <w:r w:rsidRPr="00FE1841">
              <w:rPr>
                <w:rFonts w:ascii="Times New Roman" w:hAnsi="Times New Roman"/>
                <w:b/>
                <w:sz w:val="24"/>
                <w:szCs w:val="24"/>
              </w:rPr>
              <w:t>Нуруллина</w:t>
            </w:r>
            <w:proofErr w:type="spellEnd"/>
            <w:r w:rsidRPr="00FE1841">
              <w:rPr>
                <w:rFonts w:ascii="Times New Roman" w:hAnsi="Times New Roman"/>
                <w:sz w:val="24"/>
                <w:szCs w:val="24"/>
              </w:rPr>
              <w:t xml:space="preserve"> и др.// Профилактическая медицина. – 2022. – Т. 25, No.1. – С. </w:t>
            </w:r>
            <w:proofErr w:type="gramStart"/>
            <w:r w:rsidRPr="00FE1841">
              <w:rPr>
                <w:rFonts w:ascii="Times New Roman" w:hAnsi="Times New Roman"/>
                <w:sz w:val="24"/>
                <w:szCs w:val="24"/>
              </w:rPr>
              <w:t>41-47</w:t>
            </w:r>
            <w:proofErr w:type="gramEnd"/>
            <w:r w:rsidRPr="00FE18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422D8A" w14:textId="1AD3049B" w:rsidR="00FE1841" w:rsidRPr="009A41D9" w:rsidRDefault="00FE1841" w:rsidP="00FE1841">
            <w:pPr>
              <w:pStyle w:val="af"/>
              <w:spacing w:after="0"/>
              <w:ind w:left="360" w:firstLine="0"/>
              <w:rPr>
                <w:rFonts w:ascii="Times New Roman" w:hAnsi="Times New Roman"/>
                <w:lang w:val="en-US"/>
              </w:rPr>
            </w:pPr>
            <w:r w:rsidRPr="0096337C">
              <w:rPr>
                <w:rFonts w:ascii="Times New Roman" w:hAnsi="Times New Roman"/>
                <w:sz w:val="24"/>
                <w:szCs w:val="24"/>
              </w:rPr>
              <w:t>https://doi.org/10.17116/profmed20222501141</w:t>
            </w:r>
          </w:p>
          <w:p w14:paraId="56E87426" w14:textId="54117597" w:rsidR="0055767D" w:rsidRPr="009A41D9" w:rsidRDefault="0055767D" w:rsidP="009A41D9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</w:tc>
      </w:tr>
      <w:tr w:rsidR="00061640" w:rsidRPr="00A53883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9661B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F9B0B2D" w14:textId="510E4D7F" w:rsidR="00436496" w:rsidRPr="009A41D9" w:rsidRDefault="00436496" w:rsidP="0043649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9A41D9">
              <w:rPr>
                <w:rFonts w:ascii="Times New Roman" w:hAnsi="Times New Roman"/>
                <w:b/>
                <w:bCs/>
                <w:lang w:val="en-US"/>
              </w:rPr>
              <w:t>Dilyara</w:t>
            </w:r>
            <w:proofErr w:type="spellEnd"/>
            <w:r w:rsidRPr="009A41D9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9A41D9">
              <w:rPr>
                <w:rFonts w:ascii="Times New Roman" w:hAnsi="Times New Roman"/>
                <w:b/>
                <w:bCs/>
                <w:lang w:val="en-US"/>
              </w:rPr>
              <w:t>Akberova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, Ivan A.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Kiyasov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, </w:t>
            </w:r>
            <w:r w:rsidRPr="009A41D9">
              <w:rPr>
                <w:rFonts w:ascii="Times New Roman" w:hAnsi="Times New Roman"/>
                <w:b/>
                <w:bCs/>
                <w:lang w:val="en-US"/>
              </w:rPr>
              <w:t xml:space="preserve">Diana </w:t>
            </w:r>
            <w:proofErr w:type="spellStart"/>
            <w:r w:rsidRPr="009A41D9">
              <w:rPr>
                <w:rFonts w:ascii="Times New Roman" w:hAnsi="Times New Roman"/>
                <w:b/>
                <w:bCs/>
                <w:lang w:val="en-US"/>
              </w:rPr>
              <w:t>Abdulganieva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Alfiya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Odintsova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 Changes of Serum Cytokine Levels and Relation to Clinical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Specifcity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 in Patients with Primary Biliary Cholangitis.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BioNanoScience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 https://doi.org/10.1007/s12668-022-00937-7</w:t>
            </w:r>
            <w:r w:rsidRPr="009A41D9"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 w:rsidRPr="009A41D9">
              <w:rPr>
                <w:rFonts w:ascii="Times New Roman" w:hAnsi="Times New Roman"/>
              </w:rPr>
              <w:t>Импакт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 </w:t>
            </w:r>
            <w:r w:rsidRPr="009A41D9">
              <w:rPr>
                <w:rFonts w:ascii="Times New Roman" w:hAnsi="Times New Roman"/>
              </w:rPr>
              <w:t>фактор</w:t>
            </w:r>
            <w:r w:rsidRPr="009A41D9">
              <w:rPr>
                <w:rFonts w:ascii="Times New Roman" w:hAnsi="Times New Roman"/>
                <w:lang w:val="en-US"/>
              </w:rPr>
              <w:t xml:space="preserve"> 2.31</w:t>
            </w:r>
          </w:p>
          <w:p w14:paraId="4A0887AD" w14:textId="5A850052" w:rsidR="00436496" w:rsidRPr="009A41D9" w:rsidRDefault="00436496" w:rsidP="0043649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9A41D9">
              <w:rPr>
                <w:rFonts w:ascii="Times New Roman" w:hAnsi="Times New Roman"/>
                <w:b/>
                <w:bCs/>
                <w:lang w:val="en-US"/>
              </w:rPr>
              <w:t>Dilyara</w:t>
            </w:r>
            <w:proofErr w:type="spellEnd"/>
            <w:r w:rsidRPr="009A41D9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9A41D9">
              <w:rPr>
                <w:rFonts w:ascii="Times New Roman" w:hAnsi="Times New Roman"/>
                <w:b/>
                <w:bCs/>
                <w:lang w:val="en-US"/>
              </w:rPr>
              <w:t>Akberova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, Ivan A.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Kiyasov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, </w:t>
            </w:r>
            <w:r w:rsidRPr="009A41D9">
              <w:rPr>
                <w:rFonts w:ascii="Times New Roman" w:hAnsi="Times New Roman"/>
                <w:b/>
                <w:bCs/>
                <w:lang w:val="en-US"/>
              </w:rPr>
              <w:t xml:space="preserve">Diana </w:t>
            </w:r>
            <w:proofErr w:type="spellStart"/>
            <w:r w:rsidRPr="009A41D9">
              <w:rPr>
                <w:rFonts w:ascii="Times New Roman" w:hAnsi="Times New Roman"/>
                <w:b/>
                <w:bCs/>
                <w:lang w:val="en-US"/>
              </w:rPr>
              <w:t>Abdulganieva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Alfiya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Odintsova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. Changes of Intestinal Permeability («Triple Sugar Test») in Patients with Primary Biliary Cholangitis </w:t>
            </w:r>
            <w:proofErr w:type="spellStart"/>
            <w:r w:rsidRPr="009A41D9">
              <w:rPr>
                <w:rFonts w:ascii="Times New Roman" w:hAnsi="Times New Roman"/>
                <w:lang w:val="en-US"/>
              </w:rPr>
              <w:t>BioNanoScience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 https://doi.org/10.1007/s12668-022-00944-8 </w:t>
            </w:r>
            <w:proofErr w:type="spellStart"/>
            <w:r w:rsidRPr="009A41D9">
              <w:rPr>
                <w:rFonts w:ascii="Times New Roman" w:hAnsi="Times New Roman"/>
              </w:rPr>
              <w:t>Импакт</w:t>
            </w:r>
            <w:proofErr w:type="spellEnd"/>
            <w:r w:rsidRPr="009A41D9">
              <w:rPr>
                <w:rFonts w:ascii="Times New Roman" w:hAnsi="Times New Roman"/>
                <w:lang w:val="en-US"/>
              </w:rPr>
              <w:t xml:space="preserve"> </w:t>
            </w:r>
            <w:r w:rsidRPr="009A41D9">
              <w:rPr>
                <w:rFonts w:ascii="Times New Roman" w:hAnsi="Times New Roman"/>
              </w:rPr>
              <w:t>фактор</w:t>
            </w:r>
            <w:r w:rsidRPr="009A41D9">
              <w:rPr>
                <w:rFonts w:ascii="Times New Roman" w:hAnsi="Times New Roman"/>
                <w:lang w:val="en-US"/>
              </w:rPr>
              <w:t xml:space="preserve"> 2.31</w:t>
            </w:r>
          </w:p>
          <w:p w14:paraId="45B78343" w14:textId="153439D3" w:rsidR="00061640" w:rsidRPr="009A41D9" w:rsidRDefault="00061640" w:rsidP="009661B6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581E3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0701894A" w14:textId="487CE3F4" w:rsidR="00A53883" w:rsidRPr="00A53883" w:rsidRDefault="00A53883" w:rsidP="00A53883">
            <w:pPr>
              <w:pStyle w:val="af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883">
              <w:rPr>
                <w:rFonts w:ascii="Times New Roman" w:hAnsi="Times New Roman"/>
                <w:sz w:val="24"/>
                <w:szCs w:val="24"/>
              </w:rPr>
              <w:t xml:space="preserve">Доктор на приеме. Заболевания органов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желудочно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– кишечного тракта. Под редакцией члена-корреспондента РАН Ж.Д.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Кобалава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ab/>
              <w:t xml:space="preserve">ГЭОТАР – Медиа. Москва. – 2022. – 264 с.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Абдулхаков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Акберова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3883">
              <w:rPr>
                <w:rFonts w:ascii="Times New Roman" w:hAnsi="Times New Roman"/>
                <w:sz w:val="24"/>
                <w:szCs w:val="24"/>
              </w:rPr>
              <w:t>Д.Р.</w:t>
            </w:r>
            <w:proofErr w:type="gram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Белоусова Е.Н.,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Бодрягина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Е.С., Гарипова А.З., Лапшина С.А.,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Мухаметова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Д.Д.,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Печерей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И.О., Рашидов Н.Р.,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Шулаев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60FC914E" w14:textId="0388F5EF" w:rsidR="00A53883" w:rsidRPr="00A53883" w:rsidRDefault="00A53883" w:rsidP="00A53883">
            <w:pPr>
              <w:pStyle w:val="af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883">
              <w:rPr>
                <w:rFonts w:ascii="Times New Roman" w:hAnsi="Times New Roman"/>
                <w:sz w:val="24"/>
                <w:szCs w:val="24"/>
              </w:rPr>
              <w:t xml:space="preserve">Доктор на приеме. Болевой синдром. Под редакцией члена-корреспондента РАН Ж.Д.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Кобалава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ab/>
              <w:t>ГЭОТАР – Медиа. Москва. – 2022. – 232 с.</w:t>
            </w:r>
            <w:r w:rsidRPr="00A53883">
              <w:rPr>
                <w:rFonts w:ascii="Times New Roman" w:hAnsi="Times New Roman"/>
                <w:sz w:val="24"/>
                <w:szCs w:val="24"/>
              </w:rPr>
              <w:tab/>
              <w:t xml:space="preserve">Гарипова </w:t>
            </w:r>
            <w:proofErr w:type="gramStart"/>
            <w:r w:rsidRPr="00A53883">
              <w:rPr>
                <w:rFonts w:ascii="Times New Roman" w:hAnsi="Times New Roman"/>
                <w:sz w:val="24"/>
                <w:szCs w:val="24"/>
              </w:rPr>
              <w:t>А.З.</w:t>
            </w:r>
            <w:proofErr w:type="gram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Кириллова Э.Р., Лапшина С.А.,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Мясоутова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Л.И.,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Печерей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И.О., Рашидов Н.Р.,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Файрушина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И.Ф.,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Хайрутдинова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О.С.,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Шулаев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  <w:p w14:paraId="60629854" w14:textId="3B605731" w:rsidR="00061640" w:rsidRPr="00A53883" w:rsidRDefault="00A53883" w:rsidP="00A53883">
            <w:pPr>
              <w:pStyle w:val="af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</w:rPr>
            </w:pPr>
            <w:r w:rsidRPr="00A53883">
              <w:rPr>
                <w:rFonts w:ascii="Times New Roman" w:hAnsi="Times New Roman"/>
                <w:sz w:val="24"/>
                <w:szCs w:val="24"/>
              </w:rPr>
              <w:t xml:space="preserve">Доктор на приеме. Заболевания органов кровообращения. Под редакцией члена-корреспондента РАН Ж.Д.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Кобалава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. ГЭОТАР – Медиа. Москва. – 2022. – 200 с.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Галяутдинов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Г.С., Гарипова </w:t>
            </w:r>
            <w:proofErr w:type="gramStart"/>
            <w:r w:rsidRPr="00A53883">
              <w:rPr>
                <w:rFonts w:ascii="Times New Roman" w:hAnsi="Times New Roman"/>
                <w:sz w:val="24"/>
                <w:szCs w:val="24"/>
              </w:rPr>
              <w:t>А.З.</w:t>
            </w:r>
            <w:proofErr w:type="gram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, Ким З.М.,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Купкенова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Л.М., Лапшина С.А.,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Печерей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И.О., Рашидов Н.Р.,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Фейсханова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Л.И., </w:t>
            </w:r>
            <w:proofErr w:type="spellStart"/>
            <w:r w:rsidRPr="00A53883">
              <w:rPr>
                <w:rFonts w:ascii="Times New Roman" w:hAnsi="Times New Roman"/>
                <w:sz w:val="24"/>
                <w:szCs w:val="24"/>
              </w:rPr>
              <w:t>Шулаев</w:t>
            </w:r>
            <w:proofErr w:type="spellEnd"/>
            <w:r w:rsidRPr="00A53883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0201FBC" w14:textId="7F151A81" w:rsidR="001325F0" w:rsidRDefault="001325F0" w:rsidP="001325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 xml:space="preserve">нализ функциональных проб печени у пациентов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 xml:space="preserve">-19 /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Акберова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Д.Р.</w:t>
            </w:r>
            <w:proofErr w:type="gram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Мухаметова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Д.Д.,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Шамсутдинова Н.Г.,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Д.И.,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А.И., Лактионова Е.М.,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Купкенова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А.М. // Российский журнал гастроэнтерологии,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гепатологии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колопроктологии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>. Материалы XXVI ежегодного Международного Конгресса "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Гепатология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сегодня" </w:t>
            </w:r>
            <w:proofErr w:type="gramStart"/>
            <w:r w:rsidRPr="00C7149E">
              <w:rPr>
                <w:rFonts w:ascii="Times New Roman" w:hAnsi="Times New Roman"/>
                <w:sz w:val="24"/>
                <w:szCs w:val="24"/>
              </w:rPr>
              <w:t>18-19</w:t>
            </w:r>
            <w:proofErr w:type="gram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марта 2022 года, Москва, Россия</w:t>
            </w:r>
            <w:r>
              <w:rPr>
                <w:rFonts w:ascii="Times New Roman" w:hAnsi="Times New Roman"/>
                <w:sz w:val="24"/>
                <w:szCs w:val="24"/>
              </w:rPr>
              <w:t>. – 202</w:t>
            </w:r>
            <w:r w:rsidRPr="003565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- №5. Приложение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>№59</w:t>
            </w:r>
            <w:r>
              <w:rPr>
                <w:rFonts w:ascii="Times New Roman" w:hAnsi="Times New Roman"/>
                <w:sz w:val="24"/>
                <w:szCs w:val="24"/>
              </w:rPr>
              <w:t>. – Т. 31. – С 35.</w:t>
            </w:r>
          </w:p>
          <w:p w14:paraId="5B6E4DEE" w14:textId="77777777" w:rsidR="001325F0" w:rsidRPr="00C7149E" w:rsidRDefault="001325F0" w:rsidP="001325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>собенности синдрома цитолиза у пациентов с поражением печени</w:t>
            </w:r>
          </w:p>
          <w:p w14:paraId="31B08D1C" w14:textId="77777777" w:rsidR="001325F0" w:rsidRDefault="001325F0" w:rsidP="001325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149E">
              <w:rPr>
                <w:rFonts w:ascii="Times New Roman" w:hAnsi="Times New Roman"/>
                <w:sz w:val="24"/>
                <w:szCs w:val="24"/>
              </w:rPr>
              <w:t>при COVID-19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Мухаметова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Д.Д.</w:t>
            </w:r>
            <w:proofErr w:type="gram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Акберова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Д.Р., Шамсутдинова Н.Г.,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Д.И.,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Купкенова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Л.М., Лактионова Е.М.,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  <w:r>
              <w:t xml:space="preserve"> 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 xml:space="preserve">// Российский журнал гастроэнтерологии,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гепатологии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колопроктологии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>. Материалы XXVI ежегодного Международного Конгресса "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Гепатология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сегодня" </w:t>
            </w:r>
            <w:proofErr w:type="gramStart"/>
            <w:r w:rsidRPr="00C7149E">
              <w:rPr>
                <w:rFonts w:ascii="Times New Roman" w:hAnsi="Times New Roman"/>
                <w:sz w:val="24"/>
                <w:szCs w:val="24"/>
              </w:rPr>
              <w:t>18-19</w:t>
            </w:r>
            <w:proofErr w:type="gram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марта 2022 года, Москва, Россия. – 202</w:t>
            </w:r>
            <w:r w:rsidRPr="003565AD">
              <w:rPr>
                <w:rFonts w:ascii="Times New Roman" w:hAnsi="Times New Roman"/>
                <w:sz w:val="24"/>
                <w:szCs w:val="24"/>
              </w:rPr>
              <w:t>1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>. - №5</w:t>
            </w:r>
            <w:r>
              <w:rPr>
                <w:rFonts w:ascii="Times New Roman" w:hAnsi="Times New Roman"/>
                <w:sz w:val="24"/>
                <w:szCs w:val="24"/>
              </w:rPr>
              <w:t>. Приложение№59. – Т. 31. – С 38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22495B" w14:textId="77777777" w:rsidR="001325F0" w:rsidRPr="00C7149E" w:rsidRDefault="001325F0" w:rsidP="001325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149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>инамический анализ изменений функциональных проб печени у</w:t>
            </w:r>
          </w:p>
          <w:p w14:paraId="07650E44" w14:textId="77777777" w:rsidR="001325F0" w:rsidRDefault="001325F0" w:rsidP="001325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14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пациентов с инфекцией </w:t>
            </w:r>
            <w:r w:rsidRPr="00C7149E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>-19 в остром периоде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Шамсутдинова </w:t>
            </w:r>
            <w:proofErr w:type="gram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Н.Г.</w:t>
            </w:r>
            <w:proofErr w:type="gram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Мухаметова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Д.Д.,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Акберова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Д.Р.,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Д.И.,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Купкенова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Л.М., Лактионова Е.М.,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А.И. // Российский журнал гастроэнтерологии,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гепатологии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колопроктологии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>. Материалы XXVI ежегодного Международного Конгресса "</w:t>
            </w:r>
            <w:proofErr w:type="spellStart"/>
            <w:r w:rsidRPr="00C7149E">
              <w:rPr>
                <w:rFonts w:ascii="Times New Roman" w:hAnsi="Times New Roman"/>
                <w:sz w:val="24"/>
                <w:szCs w:val="24"/>
              </w:rPr>
              <w:t>Гепатология</w:t>
            </w:r>
            <w:proofErr w:type="spell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сегодня" </w:t>
            </w:r>
            <w:proofErr w:type="gramStart"/>
            <w:r w:rsidRPr="00C7149E">
              <w:rPr>
                <w:rFonts w:ascii="Times New Roman" w:hAnsi="Times New Roman"/>
                <w:sz w:val="24"/>
                <w:szCs w:val="24"/>
              </w:rPr>
              <w:t>18-19</w:t>
            </w:r>
            <w:proofErr w:type="gramEnd"/>
            <w:r w:rsidRPr="00C7149E">
              <w:rPr>
                <w:rFonts w:ascii="Times New Roman" w:hAnsi="Times New Roman"/>
                <w:sz w:val="24"/>
                <w:szCs w:val="24"/>
              </w:rPr>
              <w:t xml:space="preserve"> марта 2022 года, Москва, Россия. – 202</w:t>
            </w:r>
            <w:r w:rsidRPr="003565AD">
              <w:rPr>
                <w:rFonts w:ascii="Times New Roman" w:hAnsi="Times New Roman"/>
                <w:sz w:val="24"/>
                <w:szCs w:val="24"/>
              </w:rPr>
              <w:t>1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>. - №5. Приложение№59. – Т. 31. – С 38.</w:t>
            </w:r>
          </w:p>
          <w:p w14:paraId="4AE0F0E3" w14:textId="77777777" w:rsidR="001325F0" w:rsidRPr="00C7149E" w:rsidRDefault="001325F0" w:rsidP="001325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149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>линические особенности заболеваний печени и желчевыводящих путей</w:t>
            </w:r>
          </w:p>
          <w:p w14:paraId="3286186C" w14:textId="77777777" w:rsidR="001325F0" w:rsidRDefault="001325F0" w:rsidP="001325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149E">
              <w:rPr>
                <w:rFonts w:ascii="Times New Roman" w:hAnsi="Times New Roman"/>
                <w:sz w:val="24"/>
                <w:szCs w:val="24"/>
              </w:rPr>
              <w:t>в зависимости от пола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Мухаметова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Д.Д.</w:t>
            </w:r>
            <w:proofErr w:type="gram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Бодрягина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Е.С.,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Акберова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Д.Р.,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Д.И.,</w:t>
            </w:r>
            <w:r w:rsidRPr="00C7149E">
              <w:rPr>
                <w:rFonts w:ascii="Times New Roman" w:hAnsi="Times New Roman"/>
                <w:sz w:val="24"/>
                <w:szCs w:val="24"/>
              </w:rPr>
              <w:t xml:space="preserve"> Одинцова А.Х.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031">
              <w:rPr>
                <w:rFonts w:ascii="Times New Roman" w:hAnsi="Times New Roman"/>
                <w:sz w:val="24"/>
                <w:szCs w:val="24"/>
              </w:rPr>
              <w:t xml:space="preserve">// Российский журнал гастроэнтерологии, </w:t>
            </w:r>
            <w:proofErr w:type="spellStart"/>
            <w:r w:rsidRPr="00C03031">
              <w:rPr>
                <w:rFonts w:ascii="Times New Roman" w:hAnsi="Times New Roman"/>
                <w:sz w:val="24"/>
                <w:szCs w:val="24"/>
              </w:rPr>
              <w:t>гепатологии</w:t>
            </w:r>
            <w:proofErr w:type="spellEnd"/>
            <w:r w:rsidRPr="00C030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3031">
              <w:rPr>
                <w:rFonts w:ascii="Times New Roman" w:hAnsi="Times New Roman"/>
                <w:sz w:val="24"/>
                <w:szCs w:val="24"/>
              </w:rPr>
              <w:t>колопроктологии</w:t>
            </w:r>
            <w:proofErr w:type="spellEnd"/>
            <w:r w:rsidRPr="00C03031">
              <w:rPr>
                <w:rFonts w:ascii="Times New Roman" w:hAnsi="Times New Roman"/>
                <w:sz w:val="24"/>
                <w:szCs w:val="24"/>
              </w:rPr>
              <w:t>. Материалы XXVI ежегодного Международного Конгресса "</w:t>
            </w:r>
            <w:proofErr w:type="spellStart"/>
            <w:r w:rsidRPr="00C03031">
              <w:rPr>
                <w:rFonts w:ascii="Times New Roman" w:hAnsi="Times New Roman"/>
                <w:sz w:val="24"/>
                <w:szCs w:val="24"/>
              </w:rPr>
              <w:t>Гепатология</w:t>
            </w:r>
            <w:proofErr w:type="spellEnd"/>
            <w:r w:rsidRPr="00C03031">
              <w:rPr>
                <w:rFonts w:ascii="Times New Roman" w:hAnsi="Times New Roman"/>
                <w:sz w:val="24"/>
                <w:szCs w:val="24"/>
              </w:rPr>
              <w:t xml:space="preserve"> сегодня" </w:t>
            </w:r>
            <w:proofErr w:type="gramStart"/>
            <w:r w:rsidRPr="00C03031">
              <w:rPr>
                <w:rFonts w:ascii="Times New Roman" w:hAnsi="Times New Roman"/>
                <w:sz w:val="24"/>
                <w:szCs w:val="24"/>
              </w:rPr>
              <w:t>18-19</w:t>
            </w:r>
            <w:proofErr w:type="gramEnd"/>
            <w:r w:rsidRPr="00C03031">
              <w:rPr>
                <w:rFonts w:ascii="Times New Roman" w:hAnsi="Times New Roman"/>
                <w:sz w:val="24"/>
                <w:szCs w:val="24"/>
              </w:rPr>
              <w:t xml:space="preserve"> марта 2022 года, Москва, Россия. – 202</w:t>
            </w:r>
            <w:r w:rsidRPr="003565AD">
              <w:rPr>
                <w:rFonts w:ascii="Times New Roman" w:hAnsi="Times New Roman"/>
                <w:sz w:val="24"/>
                <w:szCs w:val="24"/>
              </w:rPr>
              <w:t>1</w:t>
            </w:r>
            <w:r w:rsidRPr="00C03031">
              <w:rPr>
                <w:rFonts w:ascii="Times New Roman" w:hAnsi="Times New Roman"/>
                <w:sz w:val="24"/>
                <w:szCs w:val="24"/>
              </w:rPr>
              <w:t xml:space="preserve">. - №5. Приложение№59. – Т. 31. – С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C030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63A68C" w14:textId="77777777" w:rsidR="001325F0" w:rsidRPr="00C03031" w:rsidRDefault="001325F0" w:rsidP="001325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</w:t>
            </w:r>
            <w:r w:rsidRPr="00C03031">
              <w:rPr>
                <w:rFonts w:ascii="Times New Roman" w:hAnsi="Times New Roman"/>
                <w:sz w:val="24"/>
                <w:szCs w:val="24"/>
              </w:rPr>
              <w:t xml:space="preserve">линическое значение </w:t>
            </w:r>
            <w:proofErr w:type="spellStart"/>
            <w:r w:rsidRPr="00C03031">
              <w:rPr>
                <w:rFonts w:ascii="Times New Roman" w:hAnsi="Times New Roman"/>
                <w:sz w:val="24"/>
                <w:szCs w:val="24"/>
              </w:rPr>
              <w:t>гипераммониемии</w:t>
            </w:r>
            <w:proofErr w:type="spellEnd"/>
          </w:p>
          <w:p w14:paraId="757AA3AE" w14:textId="77777777" w:rsidR="00061640" w:rsidRDefault="001325F0" w:rsidP="001325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3031">
              <w:rPr>
                <w:rFonts w:ascii="Times New Roman" w:hAnsi="Times New Roman"/>
                <w:sz w:val="24"/>
                <w:szCs w:val="24"/>
              </w:rPr>
              <w:t>при печеночной энцефалопатии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03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Мухаметова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Д.Д.</w:t>
            </w:r>
            <w:proofErr w:type="gram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Бодрягина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Е.С., </w:t>
            </w:r>
            <w:proofErr w:type="spellStart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proofErr w:type="spellEnd"/>
            <w:r w:rsidRPr="00132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Д.И.,</w:t>
            </w:r>
            <w:r w:rsidRPr="00C03031">
              <w:rPr>
                <w:rFonts w:ascii="Times New Roman" w:hAnsi="Times New Roman"/>
                <w:sz w:val="24"/>
                <w:szCs w:val="24"/>
              </w:rPr>
              <w:t xml:space="preserve"> Горн А.В., Хусаинова А.Д. // Российский журнал гастроэнтерологии, </w:t>
            </w:r>
            <w:proofErr w:type="spellStart"/>
            <w:r w:rsidRPr="00C03031">
              <w:rPr>
                <w:rFonts w:ascii="Times New Roman" w:hAnsi="Times New Roman"/>
                <w:sz w:val="24"/>
                <w:szCs w:val="24"/>
              </w:rPr>
              <w:t>гепатологии</w:t>
            </w:r>
            <w:proofErr w:type="spellEnd"/>
            <w:r w:rsidRPr="00C030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3031">
              <w:rPr>
                <w:rFonts w:ascii="Times New Roman" w:hAnsi="Times New Roman"/>
                <w:sz w:val="24"/>
                <w:szCs w:val="24"/>
              </w:rPr>
              <w:t>колопроктологии</w:t>
            </w:r>
            <w:proofErr w:type="spellEnd"/>
            <w:r w:rsidRPr="00C03031">
              <w:rPr>
                <w:rFonts w:ascii="Times New Roman" w:hAnsi="Times New Roman"/>
                <w:sz w:val="24"/>
                <w:szCs w:val="24"/>
              </w:rPr>
              <w:t>. Материалы XXVI ежегодного Международного Конгресса "</w:t>
            </w:r>
            <w:proofErr w:type="spellStart"/>
            <w:r w:rsidRPr="00C03031">
              <w:rPr>
                <w:rFonts w:ascii="Times New Roman" w:hAnsi="Times New Roman"/>
                <w:sz w:val="24"/>
                <w:szCs w:val="24"/>
              </w:rPr>
              <w:t>Гепатология</w:t>
            </w:r>
            <w:proofErr w:type="spellEnd"/>
            <w:r w:rsidRPr="00C03031">
              <w:rPr>
                <w:rFonts w:ascii="Times New Roman" w:hAnsi="Times New Roman"/>
                <w:sz w:val="24"/>
                <w:szCs w:val="24"/>
              </w:rPr>
              <w:t xml:space="preserve"> сегодня" </w:t>
            </w:r>
            <w:proofErr w:type="gramStart"/>
            <w:r w:rsidRPr="00C03031">
              <w:rPr>
                <w:rFonts w:ascii="Times New Roman" w:hAnsi="Times New Roman"/>
                <w:sz w:val="24"/>
                <w:szCs w:val="24"/>
              </w:rPr>
              <w:t>18-19</w:t>
            </w:r>
            <w:proofErr w:type="gramEnd"/>
            <w:r w:rsidRPr="00C03031">
              <w:rPr>
                <w:rFonts w:ascii="Times New Roman" w:hAnsi="Times New Roman"/>
                <w:sz w:val="24"/>
                <w:szCs w:val="24"/>
              </w:rPr>
              <w:t xml:space="preserve"> марта 2022 года, Москва, Россия. – 202</w:t>
            </w:r>
            <w:r w:rsidRPr="003565AD">
              <w:rPr>
                <w:rFonts w:ascii="Times New Roman" w:hAnsi="Times New Roman"/>
                <w:sz w:val="24"/>
                <w:szCs w:val="24"/>
              </w:rPr>
              <w:t>1</w:t>
            </w:r>
            <w:r w:rsidRPr="00C03031">
              <w:rPr>
                <w:rFonts w:ascii="Times New Roman" w:hAnsi="Times New Roman"/>
                <w:sz w:val="24"/>
                <w:szCs w:val="24"/>
              </w:rPr>
              <w:t>. - №5. Приложение№59. – Т. 31. – С 4</w:t>
            </w:r>
            <w:r w:rsidRPr="003565AD">
              <w:rPr>
                <w:rFonts w:ascii="Times New Roman" w:hAnsi="Times New Roman"/>
                <w:sz w:val="24"/>
                <w:szCs w:val="24"/>
              </w:rPr>
              <w:t>1</w:t>
            </w:r>
            <w:r w:rsidRPr="00C030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F7F67D" w14:textId="78682BB6" w:rsidR="00D54D37" w:rsidRPr="00095164" w:rsidRDefault="00D54D37" w:rsidP="00D54D3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691DA46" w14:textId="4BDA3630" w:rsidR="00581E39" w:rsidRDefault="00581E39" w:rsidP="00581E39">
            <w:pPr>
              <w:pStyle w:val="af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581E39">
              <w:rPr>
                <w:rFonts w:ascii="Times New Roman" w:hAnsi="Times New Roman"/>
              </w:rPr>
              <w:t>Мясоутова Л.И.</w:t>
            </w:r>
            <w:r>
              <w:rPr>
                <w:rFonts w:ascii="Times New Roman" w:hAnsi="Times New Roman"/>
              </w:rPr>
              <w:t xml:space="preserve">- </w:t>
            </w:r>
            <w:r w:rsidR="00770810" w:rsidRPr="00581E39">
              <w:rPr>
                <w:rFonts w:ascii="Times New Roman" w:hAnsi="Times New Roman"/>
              </w:rPr>
              <w:t>V съезд терапевтов Республики Татарстан, 31 марта-01 апреля 2022, г. Казань (республиканская)</w:t>
            </w:r>
            <w:r>
              <w:rPr>
                <w:rFonts w:ascii="Times New Roman" w:hAnsi="Times New Roman"/>
              </w:rPr>
              <w:t xml:space="preserve"> </w:t>
            </w:r>
            <w:r w:rsidR="00770810" w:rsidRPr="00581E39">
              <w:rPr>
                <w:rFonts w:ascii="Times New Roman" w:hAnsi="Times New Roman"/>
              </w:rPr>
              <w:t>Алгоритм ведения пациентов с подагрой в свете последних клинических рекомендаций»</w:t>
            </w:r>
          </w:p>
          <w:p w14:paraId="5637793F" w14:textId="4DEB4685" w:rsidR="00770810" w:rsidRPr="00581E39" w:rsidRDefault="00581E39" w:rsidP="00581E39">
            <w:pPr>
              <w:pStyle w:val="af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581E39">
              <w:rPr>
                <w:rFonts w:ascii="Times New Roman" w:hAnsi="Times New Roman"/>
              </w:rPr>
              <w:t xml:space="preserve">Мясоутова Л.И. </w:t>
            </w:r>
            <w:r>
              <w:rPr>
                <w:rFonts w:ascii="Times New Roman" w:hAnsi="Times New Roman"/>
              </w:rPr>
              <w:t xml:space="preserve">- </w:t>
            </w:r>
            <w:r w:rsidR="00770810" w:rsidRPr="00581E39">
              <w:rPr>
                <w:rFonts w:ascii="Times New Roman" w:hAnsi="Times New Roman"/>
              </w:rPr>
              <w:t>V съезд терапевтов Республики Татарстан, 31 марта-01 апреля 2022, г. Казань (республиканская) Терапия остеоартрита – обновленные клинические рекомендации, (Казань)</w:t>
            </w:r>
          </w:p>
          <w:p w14:paraId="311C20F5" w14:textId="1A51931B" w:rsidR="00770810" w:rsidRPr="00581E39" w:rsidRDefault="00581E39" w:rsidP="00581E39">
            <w:pPr>
              <w:pStyle w:val="af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581E39">
              <w:rPr>
                <w:rFonts w:ascii="Times New Roman" w:hAnsi="Times New Roman"/>
              </w:rPr>
              <w:t>Мясоутова Л.И.</w:t>
            </w:r>
            <w:r>
              <w:rPr>
                <w:rFonts w:ascii="Times New Roman" w:hAnsi="Times New Roman"/>
              </w:rPr>
              <w:t xml:space="preserve"> - </w:t>
            </w:r>
            <w:r w:rsidR="00770810" w:rsidRPr="00581E39">
              <w:rPr>
                <w:rFonts w:ascii="Times New Roman" w:hAnsi="Times New Roman"/>
              </w:rPr>
              <w:t>Городская научно-практическая конференция «Уроки ревматологии 2021 - достижения, вопросы, перспективы»</w:t>
            </w:r>
            <w:r>
              <w:rPr>
                <w:rFonts w:ascii="Times New Roman" w:hAnsi="Times New Roman"/>
              </w:rPr>
              <w:t xml:space="preserve"> </w:t>
            </w:r>
            <w:r w:rsidR="00770810" w:rsidRPr="00581E39">
              <w:rPr>
                <w:rFonts w:ascii="Times New Roman" w:hAnsi="Times New Roman"/>
              </w:rPr>
              <w:t>18 февраля 2022, г. Казань (городская)</w:t>
            </w:r>
            <w:r>
              <w:rPr>
                <w:rFonts w:ascii="Times New Roman" w:hAnsi="Times New Roman"/>
              </w:rPr>
              <w:t xml:space="preserve"> </w:t>
            </w:r>
            <w:r w:rsidR="00770810" w:rsidRPr="00581E39">
              <w:rPr>
                <w:rFonts w:ascii="Times New Roman" w:hAnsi="Times New Roman"/>
              </w:rPr>
              <w:t>«Алгоритм ведения пациентов с подагрой в свете последних клинических рекомендаций»</w:t>
            </w:r>
          </w:p>
          <w:p w14:paraId="260E1ED2" w14:textId="29FEFB02" w:rsidR="00770810" w:rsidRPr="00581E39" w:rsidRDefault="00581E39" w:rsidP="00581E39">
            <w:pPr>
              <w:pStyle w:val="af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581E39">
              <w:rPr>
                <w:rFonts w:ascii="Times New Roman" w:hAnsi="Times New Roman"/>
              </w:rPr>
              <w:t>Мясоутова Л.И.</w:t>
            </w:r>
            <w:r>
              <w:rPr>
                <w:rFonts w:ascii="Times New Roman" w:hAnsi="Times New Roman"/>
              </w:rPr>
              <w:t xml:space="preserve"> - </w:t>
            </w:r>
            <w:r w:rsidR="00770810" w:rsidRPr="00581E39">
              <w:rPr>
                <w:rFonts w:ascii="Times New Roman" w:hAnsi="Times New Roman"/>
              </w:rPr>
              <w:t>Городская научно-практическая конференция «Уроки ревматологии 2021 - достижения, вопросы, перспективы»</w:t>
            </w:r>
            <w:r>
              <w:rPr>
                <w:rFonts w:ascii="Times New Roman" w:hAnsi="Times New Roman"/>
              </w:rPr>
              <w:t xml:space="preserve"> </w:t>
            </w:r>
            <w:r w:rsidR="00770810" w:rsidRPr="00581E39">
              <w:rPr>
                <w:rFonts w:ascii="Times New Roman" w:hAnsi="Times New Roman"/>
              </w:rPr>
              <w:t>18 февраля 2022, г. Казань (городская)</w:t>
            </w:r>
            <w:r>
              <w:rPr>
                <w:rFonts w:ascii="Times New Roman" w:hAnsi="Times New Roman"/>
              </w:rPr>
              <w:t xml:space="preserve"> </w:t>
            </w:r>
            <w:r w:rsidR="00770810" w:rsidRPr="00581E39">
              <w:rPr>
                <w:rFonts w:ascii="Times New Roman" w:hAnsi="Times New Roman"/>
              </w:rPr>
              <w:t xml:space="preserve">«Комплексный подход в терапии пациента с остеоартритом»  </w:t>
            </w:r>
          </w:p>
          <w:p w14:paraId="521967B0" w14:textId="295EE277" w:rsidR="00770810" w:rsidRPr="00581E39" w:rsidRDefault="00581E39" w:rsidP="00581E39">
            <w:pPr>
              <w:pStyle w:val="af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581E39">
              <w:rPr>
                <w:rFonts w:ascii="Times New Roman" w:hAnsi="Times New Roman"/>
              </w:rPr>
              <w:lastRenderedPageBreak/>
              <w:t>Мясоутова Л.И.</w:t>
            </w:r>
            <w:r>
              <w:rPr>
                <w:rFonts w:ascii="Times New Roman" w:hAnsi="Times New Roman"/>
              </w:rPr>
              <w:t xml:space="preserve"> - </w:t>
            </w:r>
            <w:r w:rsidR="00770810" w:rsidRPr="00581E39">
              <w:rPr>
                <w:rFonts w:ascii="Times New Roman" w:hAnsi="Times New Roman"/>
              </w:rPr>
              <w:t>Городская научно-практическая конференция «Уроки ревматологии 2021 - достижения, вопросы, перспективы»</w:t>
            </w:r>
            <w:r>
              <w:rPr>
                <w:rFonts w:ascii="Times New Roman" w:hAnsi="Times New Roman"/>
              </w:rPr>
              <w:t xml:space="preserve"> </w:t>
            </w:r>
            <w:r w:rsidR="00770810" w:rsidRPr="00581E39">
              <w:rPr>
                <w:rFonts w:ascii="Times New Roman" w:hAnsi="Times New Roman"/>
              </w:rPr>
              <w:t>18 февраля 2022, г. Казань (городская)</w:t>
            </w:r>
            <w:r>
              <w:rPr>
                <w:rFonts w:ascii="Times New Roman" w:hAnsi="Times New Roman"/>
              </w:rPr>
              <w:t xml:space="preserve"> </w:t>
            </w:r>
            <w:r w:rsidR="00770810" w:rsidRPr="00581E39">
              <w:rPr>
                <w:rFonts w:ascii="Times New Roman" w:hAnsi="Times New Roman"/>
              </w:rPr>
              <w:t xml:space="preserve">«Как лечить остеопороз? Что мы знаем сегодня»  </w:t>
            </w:r>
          </w:p>
          <w:p w14:paraId="4C8D6D32" w14:textId="34EED78B" w:rsidR="00770810" w:rsidRPr="00581E39" w:rsidRDefault="00581E39" w:rsidP="00581E39">
            <w:pPr>
              <w:pStyle w:val="af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581E39">
              <w:rPr>
                <w:rFonts w:ascii="Times New Roman" w:hAnsi="Times New Roman"/>
              </w:rPr>
              <w:t>Мясоутова Л.И.</w:t>
            </w:r>
            <w:r>
              <w:rPr>
                <w:rFonts w:ascii="Times New Roman" w:hAnsi="Times New Roman"/>
              </w:rPr>
              <w:t xml:space="preserve"> - </w:t>
            </w:r>
            <w:r w:rsidR="00770810" w:rsidRPr="00581E39">
              <w:rPr>
                <w:rFonts w:ascii="Times New Roman" w:hAnsi="Times New Roman"/>
              </w:rPr>
              <w:t>XIIV-</w:t>
            </w:r>
            <w:proofErr w:type="spellStart"/>
            <w:r w:rsidR="00770810" w:rsidRPr="00581E39">
              <w:rPr>
                <w:rFonts w:ascii="Times New Roman" w:hAnsi="Times New Roman"/>
              </w:rPr>
              <w:t>ый</w:t>
            </w:r>
            <w:proofErr w:type="spellEnd"/>
            <w:r w:rsidR="00770810" w:rsidRPr="00581E39">
              <w:rPr>
                <w:rFonts w:ascii="Times New Roman" w:hAnsi="Times New Roman"/>
              </w:rPr>
              <w:t xml:space="preserve"> Всероссийский научно-практический виртуальный</w:t>
            </w:r>
            <w:r>
              <w:rPr>
                <w:rFonts w:ascii="Times New Roman" w:hAnsi="Times New Roman"/>
              </w:rPr>
              <w:t xml:space="preserve"> </w:t>
            </w:r>
            <w:r w:rsidR="00770810" w:rsidRPr="00581E39">
              <w:rPr>
                <w:rFonts w:ascii="Times New Roman" w:hAnsi="Times New Roman"/>
              </w:rPr>
              <w:t>форум «Здоровье человека в XXI веке. Качество жизни»</w:t>
            </w:r>
            <w:r>
              <w:rPr>
                <w:rFonts w:ascii="Times New Roman" w:hAnsi="Times New Roman"/>
              </w:rPr>
              <w:t xml:space="preserve"> </w:t>
            </w:r>
            <w:r w:rsidR="00770810" w:rsidRPr="00581E39">
              <w:rPr>
                <w:rFonts w:ascii="Times New Roman" w:hAnsi="Times New Roman"/>
              </w:rPr>
              <w:t>17-18 марта 2022, г. Казань (российская)</w:t>
            </w:r>
            <w:r>
              <w:rPr>
                <w:rFonts w:ascii="Times New Roman" w:hAnsi="Times New Roman"/>
              </w:rPr>
              <w:t xml:space="preserve"> «</w:t>
            </w:r>
            <w:r w:rsidR="00770810" w:rsidRPr="00581E39">
              <w:rPr>
                <w:rFonts w:ascii="Times New Roman" w:hAnsi="Times New Roman"/>
              </w:rPr>
              <w:t>Генетика гениальности. Современные методы контроля гиперурикемии</w:t>
            </w:r>
            <w:r>
              <w:rPr>
                <w:rFonts w:ascii="Times New Roman" w:hAnsi="Times New Roman"/>
              </w:rPr>
              <w:t>»</w:t>
            </w:r>
          </w:p>
          <w:p w14:paraId="46534AD8" w14:textId="0ED932C1" w:rsidR="00581E39" w:rsidRPr="001B6A57" w:rsidRDefault="00581E39" w:rsidP="00581E39">
            <w:pPr>
              <w:pStyle w:val="af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1B6A57">
              <w:rPr>
                <w:rFonts w:ascii="Times New Roman" w:hAnsi="Times New Roman"/>
              </w:rPr>
              <w:t xml:space="preserve">Якупова СП – Устный доклад </w:t>
            </w:r>
            <w:r w:rsidRPr="001B6A57">
              <w:t xml:space="preserve">- </w:t>
            </w:r>
            <w:r w:rsidRPr="001B6A57">
              <w:rPr>
                <w:rFonts w:ascii="Times New Roman" w:hAnsi="Times New Roman"/>
              </w:rPr>
              <w:t xml:space="preserve">НАУЧНО-ПРАКТИЧЕСКАЯ КОНФЕРЕНЦИЯ «ПАДЕНИЯ И ПЕРЕЛОМЫ – ПРОБЛЕМА НА СТЫКЕ СПЕЦИАЛЬНОСТЕЙ». </w:t>
            </w:r>
            <w:r w:rsidR="009A41D9">
              <w:rPr>
                <w:rFonts w:ascii="Times New Roman" w:hAnsi="Times New Roman"/>
              </w:rPr>
              <w:t xml:space="preserve">Казань, </w:t>
            </w:r>
            <w:r w:rsidRPr="001B6A57">
              <w:rPr>
                <w:rFonts w:ascii="Times New Roman" w:hAnsi="Times New Roman"/>
              </w:rPr>
              <w:t>10 февраля 2022 г. «Реабилитация при боли: новые пути решения старой проблемы. Что может ревматолог?»</w:t>
            </w:r>
          </w:p>
          <w:p w14:paraId="046B1059" w14:textId="77777777" w:rsidR="00581E39" w:rsidRPr="001B6A57" w:rsidRDefault="00581E39" w:rsidP="00581E39">
            <w:pPr>
              <w:pStyle w:val="af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1B6A57">
              <w:rPr>
                <w:rFonts w:ascii="Times New Roman" w:hAnsi="Times New Roman"/>
              </w:rPr>
              <w:t xml:space="preserve">Якупова СП – Устный доклад </w:t>
            </w:r>
            <w:r w:rsidRPr="001B6A57">
              <w:t xml:space="preserve">- </w:t>
            </w:r>
            <w:r w:rsidRPr="001B6A57">
              <w:rPr>
                <w:rFonts w:ascii="Times New Roman" w:hAnsi="Times New Roman"/>
              </w:rPr>
              <w:t>Городская научно-практическая конференция «Уроки ревматологии 2021 - достижения, вопросы, перспективы». 18 февраля 2022 г. «Ревматология 2021 в свете новых клинических рекомендаций»</w:t>
            </w:r>
          </w:p>
          <w:p w14:paraId="1A5ECB93" w14:textId="77777777" w:rsidR="00581E39" w:rsidRDefault="00581E39" w:rsidP="00581E39">
            <w:pPr>
              <w:pStyle w:val="af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1B6A57">
              <w:rPr>
                <w:rFonts w:ascii="Times New Roman" w:hAnsi="Times New Roman"/>
              </w:rPr>
              <w:t xml:space="preserve">Якупова СП – Устный доклад </w:t>
            </w:r>
            <w:r w:rsidRPr="001B6A57">
              <w:t xml:space="preserve">- </w:t>
            </w:r>
            <w:r w:rsidRPr="001B6A57">
              <w:rPr>
                <w:rFonts w:ascii="Times New Roman" w:hAnsi="Times New Roman"/>
              </w:rPr>
              <w:t>Городская научно-практическая конференция «Уроки ревматологии 2021 - достижения, вопросы, перспективы». 18 февраля 2022 г. «Железодефицитная анемия. Следуем новым клиническим рекомендациям»</w:t>
            </w:r>
          </w:p>
          <w:p w14:paraId="41B48471" w14:textId="77777777" w:rsidR="00581E39" w:rsidRPr="0011671B" w:rsidRDefault="00581E39" w:rsidP="00581E39">
            <w:pPr>
              <w:pStyle w:val="af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11671B">
              <w:rPr>
                <w:rFonts w:ascii="Times New Roman" w:hAnsi="Times New Roman"/>
              </w:rPr>
              <w:t xml:space="preserve">Якупова СП – Устный доклад - Научно-практическая конференция «Актуальные вопросы ревматологии». </w:t>
            </w:r>
            <w:proofErr w:type="spellStart"/>
            <w:r w:rsidRPr="0011671B">
              <w:rPr>
                <w:rFonts w:ascii="Times New Roman" w:hAnsi="Times New Roman"/>
              </w:rPr>
              <w:t>г.Ижевск</w:t>
            </w:r>
            <w:proofErr w:type="spellEnd"/>
            <w:r w:rsidRPr="0011671B">
              <w:rPr>
                <w:rFonts w:ascii="Times New Roman" w:hAnsi="Times New Roman"/>
              </w:rPr>
              <w:t xml:space="preserve"> 26 февраля 2022 г «Роль и место метотрексата в клинических рекомендациях»</w:t>
            </w:r>
          </w:p>
          <w:p w14:paraId="665AF008" w14:textId="77777777" w:rsidR="00581E39" w:rsidRDefault="00581E39" w:rsidP="00581E39">
            <w:pPr>
              <w:pStyle w:val="af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1B6A57">
              <w:rPr>
                <w:rFonts w:ascii="Times New Roman" w:hAnsi="Times New Roman"/>
              </w:rPr>
              <w:t xml:space="preserve">Якупова СП – Устный доклад </w:t>
            </w:r>
            <w:r w:rsidRPr="001B6A57">
              <w:t xml:space="preserve">- </w:t>
            </w:r>
            <w:r w:rsidRPr="0011671B">
              <w:rPr>
                <w:rFonts w:ascii="Times New Roman" w:hAnsi="Times New Roman"/>
              </w:rPr>
              <w:t>XXI Всероссийская школа ревматологов им. академика В.А. Насоновой с международным участием «Ревматические заболевания и пандемия COVID-19»</w:t>
            </w:r>
            <w:r w:rsidRPr="001B6A57">
              <w:rPr>
                <w:rFonts w:ascii="Times New Roman" w:hAnsi="Times New Roman"/>
              </w:rPr>
              <w:t>. 1</w:t>
            </w:r>
            <w:r>
              <w:rPr>
                <w:rFonts w:ascii="Times New Roman" w:hAnsi="Times New Roman"/>
              </w:rPr>
              <w:t>7-19</w:t>
            </w:r>
            <w:r w:rsidRPr="001B6A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марта</w:t>
            </w:r>
            <w:r w:rsidRPr="001B6A57">
              <w:rPr>
                <w:rFonts w:ascii="Times New Roman" w:hAnsi="Times New Roman"/>
              </w:rPr>
              <w:t xml:space="preserve"> 2022 г. «</w:t>
            </w:r>
            <w:r w:rsidRPr="0011671B">
              <w:rPr>
                <w:rFonts w:ascii="Times New Roman" w:hAnsi="Times New Roman"/>
              </w:rPr>
              <w:t>Нежелательные явления при вакцинации от COVID-19</w:t>
            </w:r>
            <w:r w:rsidRPr="001B6A57">
              <w:rPr>
                <w:rFonts w:ascii="Times New Roman" w:hAnsi="Times New Roman"/>
              </w:rPr>
              <w:t>»</w:t>
            </w:r>
          </w:p>
          <w:p w14:paraId="541DAA0B" w14:textId="77777777" w:rsidR="00874BE8" w:rsidRDefault="00581E39" w:rsidP="00581E39">
            <w:pPr>
              <w:pStyle w:val="af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r w:rsidRPr="00581E39">
              <w:rPr>
                <w:rFonts w:ascii="Times New Roman" w:hAnsi="Times New Roman"/>
              </w:rPr>
              <w:t xml:space="preserve">Якупова СП – Устный доклад - МЕЖДУНАРОДНАЯ НАУЧНО-ПРАКТИЧЕСКАЯ КОНФЕРЕНЦИЯ «СОВРЕМЕННАЯ РЕВМАТОЛОГИЯ: НОВЫЕ ПОДХОДЫ К ДИАГНОСТИКЕ И ЛЕЧЕНИЮ». г. Ташкент </w:t>
            </w:r>
            <w:proofErr w:type="gramStart"/>
            <w:r w:rsidRPr="00581E39">
              <w:rPr>
                <w:rFonts w:ascii="Times New Roman" w:hAnsi="Times New Roman"/>
              </w:rPr>
              <w:t>17-18</w:t>
            </w:r>
            <w:proofErr w:type="gramEnd"/>
            <w:r w:rsidRPr="00581E39">
              <w:rPr>
                <w:rFonts w:ascii="Times New Roman" w:hAnsi="Times New Roman"/>
              </w:rPr>
              <w:t xml:space="preserve"> марта 2022г. «Ревматоидный артрит: современные подходы к диагностике и терапии»</w:t>
            </w:r>
          </w:p>
          <w:p w14:paraId="11115372" w14:textId="75E8E29E" w:rsidR="009A021B" w:rsidRPr="009A021B" w:rsidRDefault="009A021B" w:rsidP="009A021B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Д.И. Устный доклад </w:t>
            </w:r>
            <w:proofErr w:type="gramStart"/>
            <w:r w:rsidRPr="009A021B">
              <w:rPr>
                <w:rFonts w:ascii="Times New Roman" w:hAnsi="Times New Roman"/>
                <w:sz w:val="24"/>
                <w:szCs w:val="24"/>
              </w:rPr>
              <w:t>« Опыт</w:t>
            </w:r>
            <w:proofErr w:type="gram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применения вируснейтрализующих </w:t>
            </w: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антител пациентам с COVID-19 в Республике Татарстан», ВКС МЗ РФ, 21 января 2022, 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(российская)</w:t>
            </w:r>
          </w:p>
          <w:p w14:paraId="60BB0205" w14:textId="0571DA28" w:rsidR="009A021B" w:rsidRPr="009A021B" w:rsidRDefault="009A021B" w:rsidP="009A021B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021B">
              <w:rPr>
                <w:rFonts w:ascii="Times New Roman" w:hAnsi="Times New Roman"/>
                <w:sz w:val="24"/>
                <w:szCs w:val="24"/>
              </w:rPr>
              <w:t>Д.И.</w:t>
            </w:r>
            <w:proofErr w:type="gram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Устный доклад «Ревматологические «зарисовки» </w:t>
            </w:r>
            <w:r w:rsidRPr="009A021B">
              <w:rPr>
                <w:rFonts w:ascii="Times New Roman" w:hAnsi="Times New Roman"/>
                <w:sz w:val="24"/>
                <w:szCs w:val="24"/>
              </w:rPr>
              <w:lastRenderedPageBreak/>
              <w:t>пациента с ВЗК»,</w:t>
            </w:r>
            <w:r>
              <w:t xml:space="preserve"> </w:t>
            </w:r>
            <w:r w:rsidRPr="009A021B">
              <w:rPr>
                <w:rFonts w:ascii="Times New Roman" w:hAnsi="Times New Roman"/>
                <w:sz w:val="24"/>
                <w:szCs w:val="24"/>
              </w:rPr>
              <w:t>V Всероссийская научно-практическая конференция с международным участием</w:t>
            </w:r>
            <w:r w:rsidR="00D80B0A">
              <w:rPr>
                <w:rFonts w:ascii="Times New Roman" w:hAnsi="Times New Roman"/>
                <w:sz w:val="24"/>
                <w:szCs w:val="24"/>
              </w:rPr>
              <w:t xml:space="preserve"> (международная)</w:t>
            </w:r>
          </w:p>
          <w:p w14:paraId="01497035" w14:textId="77777777" w:rsidR="009A021B" w:rsidRDefault="009A021B" w:rsidP="009A02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750A">
              <w:rPr>
                <w:rFonts w:ascii="Times New Roman" w:hAnsi="Times New Roman"/>
                <w:sz w:val="24"/>
                <w:szCs w:val="24"/>
              </w:rPr>
              <w:t>«Зимняя школа воспалительных заболеваний кишечника»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Санкт -Петербург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15 февраля 2022</w:t>
            </w:r>
            <w:r w:rsidRPr="0026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62546D" w14:textId="252149C6" w:rsidR="009A021B" w:rsidRPr="009A021B" w:rsidRDefault="009A021B" w:rsidP="009A021B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Д.И. Устный доклад </w:t>
            </w:r>
            <w:proofErr w:type="gramStart"/>
            <w:r w:rsidRPr="009A021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t xml:space="preserve"> </w:t>
            </w:r>
            <w:r w:rsidRPr="009A021B">
              <w:rPr>
                <w:rFonts w:ascii="Times New Roman" w:hAnsi="Times New Roman"/>
                <w:sz w:val="24"/>
                <w:szCs w:val="24"/>
              </w:rPr>
              <w:t>COVID</w:t>
            </w:r>
            <w:proofErr w:type="gramEnd"/>
            <w:r w:rsidRPr="009A021B">
              <w:rPr>
                <w:rFonts w:ascii="Times New Roman" w:hAnsi="Times New Roman"/>
                <w:sz w:val="24"/>
                <w:szCs w:val="24"/>
              </w:rPr>
              <w:t>‑19: Алгоритм ведения больных в амбулаторной практике»,</w:t>
            </w:r>
            <w:r>
              <w:t xml:space="preserve"> </w:t>
            </w:r>
            <w:r w:rsidRPr="009A021B">
              <w:rPr>
                <w:rFonts w:ascii="Times New Roman" w:hAnsi="Times New Roman"/>
                <w:sz w:val="24"/>
                <w:szCs w:val="24"/>
              </w:rPr>
              <w:t>Межрайонная научно-практическая конференция</w:t>
            </w:r>
          </w:p>
          <w:p w14:paraId="4C4DDC20" w14:textId="2E98FE24" w:rsidR="009A021B" w:rsidRDefault="009A021B" w:rsidP="009A021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718B">
              <w:rPr>
                <w:rFonts w:ascii="Times New Roman" w:hAnsi="Times New Roman"/>
                <w:sz w:val="24"/>
                <w:szCs w:val="24"/>
              </w:rPr>
              <w:t>«Актуальные вопросы респираторной медицины»</w:t>
            </w:r>
            <w:r>
              <w:rPr>
                <w:rFonts w:ascii="Times New Roman" w:hAnsi="Times New Roman"/>
                <w:sz w:val="24"/>
                <w:szCs w:val="24"/>
              </w:rPr>
              <w:t>, 12 февраля 2022, Казань</w:t>
            </w:r>
            <w:r w:rsidR="001003E1">
              <w:rPr>
                <w:rFonts w:ascii="Times New Roman" w:hAnsi="Times New Roman"/>
                <w:sz w:val="24"/>
                <w:szCs w:val="24"/>
              </w:rPr>
              <w:t xml:space="preserve"> (региональная)</w:t>
            </w:r>
          </w:p>
          <w:p w14:paraId="15F56687" w14:textId="6B361D7C" w:rsidR="009A021B" w:rsidRPr="001003E1" w:rsidRDefault="009A021B" w:rsidP="001003E1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021B">
              <w:rPr>
                <w:rFonts w:ascii="Times New Roman" w:hAnsi="Times New Roman"/>
                <w:sz w:val="24"/>
                <w:szCs w:val="24"/>
              </w:rPr>
              <w:t>Д.И.</w:t>
            </w:r>
            <w:proofErr w:type="gram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Устный доклад «Высшее образование – новые структура, требования, рекомендации: опыт Казанского государственного </w:t>
            </w: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медуниверситета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Видеоселекторное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  <w:r w:rsidR="00100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3E1">
              <w:rPr>
                <w:rFonts w:ascii="Times New Roman" w:hAnsi="Times New Roman"/>
                <w:sz w:val="24"/>
                <w:szCs w:val="24"/>
              </w:rPr>
              <w:t>профессорско-преподавательского состава терапевтических кафедр медицинских образовательных организаций высшего образования субъектов Российской Федерации «Высшее образование – новые структура, требования, рекомендации», 16 февраля 2022, Москва</w:t>
            </w:r>
            <w:r w:rsidR="00100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3E1">
              <w:rPr>
                <w:rFonts w:ascii="Times New Roman" w:hAnsi="Times New Roman"/>
                <w:sz w:val="24"/>
                <w:szCs w:val="24"/>
              </w:rPr>
              <w:t>(российская)</w:t>
            </w:r>
          </w:p>
          <w:p w14:paraId="026B0E0E" w14:textId="157662FA" w:rsidR="009A021B" w:rsidRPr="009A021B" w:rsidRDefault="009A021B" w:rsidP="009A021B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021B">
              <w:rPr>
                <w:rFonts w:ascii="Times New Roman" w:hAnsi="Times New Roman"/>
                <w:sz w:val="24"/>
                <w:szCs w:val="24"/>
              </w:rPr>
              <w:t>Д.И.</w:t>
            </w:r>
            <w:proofErr w:type="gram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Устный доклад «Новая </w:t>
            </w: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короновирусная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инфекция – особенности ведения пациентов сегодня», Научно-практическая конференция «Уроки ревматологии 2021 - достижения, вопросы, перспективы», 18 февраля 2022, Казань</w:t>
            </w:r>
            <w:r w:rsidR="00B52BCD">
              <w:rPr>
                <w:rFonts w:ascii="Times New Roman" w:hAnsi="Times New Roman"/>
                <w:sz w:val="24"/>
                <w:szCs w:val="24"/>
              </w:rPr>
              <w:t xml:space="preserve"> (региональная)</w:t>
            </w:r>
          </w:p>
          <w:p w14:paraId="6006EDB9" w14:textId="79BFDDD8" w:rsidR="009A021B" w:rsidRPr="009A021B" w:rsidRDefault="009A021B" w:rsidP="009A021B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021B">
              <w:rPr>
                <w:rFonts w:ascii="Times New Roman" w:hAnsi="Times New Roman"/>
                <w:sz w:val="24"/>
                <w:szCs w:val="24"/>
              </w:rPr>
              <w:t>Д.И.</w:t>
            </w:r>
            <w:proofErr w:type="gram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Устный доклад «Оптимальная последовательность современной терапии ВЗК», конференция «Хронические заболевания кишечника. Междисциплинарный подход», Пермь, 26 февраля 2022 </w:t>
            </w:r>
            <w:r w:rsidR="00B52BCD">
              <w:rPr>
                <w:rFonts w:ascii="Times New Roman" w:hAnsi="Times New Roman"/>
                <w:sz w:val="24"/>
                <w:szCs w:val="24"/>
              </w:rPr>
              <w:t>(российская)</w:t>
            </w:r>
          </w:p>
          <w:p w14:paraId="04DACCB9" w14:textId="7C610127" w:rsidR="009A021B" w:rsidRPr="009A021B" w:rsidRDefault="009A021B" w:rsidP="009A021B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021B">
              <w:rPr>
                <w:rFonts w:ascii="Times New Roman" w:hAnsi="Times New Roman"/>
                <w:sz w:val="24"/>
                <w:szCs w:val="24"/>
              </w:rPr>
              <w:t>Д.И.</w:t>
            </w:r>
            <w:proofErr w:type="gram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Устный доклад «Перспективы дальнейшего изучения патогенеза ВЗК - взгляд в ожидаемое будущее», «Междисциплинарные и концептуальные подходы в управлении воспалительными заболеваниями кишечника», 3-4 марта 2022, </w:t>
            </w: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г.Нур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>-Султан</w:t>
            </w:r>
          </w:p>
          <w:p w14:paraId="58EC78A6" w14:textId="46969785" w:rsidR="009A021B" w:rsidRPr="009A021B" w:rsidRDefault="009A021B" w:rsidP="009A021B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021B">
              <w:rPr>
                <w:rFonts w:ascii="Times New Roman" w:hAnsi="Times New Roman"/>
                <w:sz w:val="24"/>
                <w:szCs w:val="24"/>
              </w:rPr>
              <w:t>Д.И.</w:t>
            </w:r>
            <w:proofErr w:type="gram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Устный доклад «Внекишечные проявления ВЗК», «Междисциплинарные и концептуальные подходы в управлении воспалительными заболеваниями кишечника», 3-4 марта 2022, </w:t>
            </w: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г.Нур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-Султан </w:t>
            </w:r>
            <w:r w:rsidR="00B52BCD">
              <w:rPr>
                <w:rFonts w:ascii="Times New Roman" w:hAnsi="Times New Roman"/>
                <w:sz w:val="24"/>
                <w:szCs w:val="24"/>
              </w:rPr>
              <w:t>(международная)</w:t>
            </w:r>
          </w:p>
          <w:p w14:paraId="02DD4EED" w14:textId="160FAAF5" w:rsidR="009A021B" w:rsidRPr="009A021B" w:rsidRDefault="009A021B" w:rsidP="009A021B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Д.И. Устный доклад «</w:t>
            </w: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Коморбидные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заболевания при спондилоартритах: взаимосвязь и </w:t>
            </w:r>
            <w:r w:rsidRPr="009A021B">
              <w:rPr>
                <w:rFonts w:ascii="Times New Roman" w:hAnsi="Times New Roman"/>
                <w:sz w:val="24"/>
                <w:szCs w:val="24"/>
              </w:rPr>
              <w:lastRenderedPageBreak/>
              <w:t>взаимовлияние</w:t>
            </w:r>
            <w:proofErr w:type="gramStart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t xml:space="preserve"> </w:t>
            </w:r>
            <w:r w:rsidRPr="009A021B">
              <w:rPr>
                <w:rFonts w:ascii="Times New Roman" w:hAnsi="Times New Roman"/>
                <w:sz w:val="24"/>
                <w:szCs w:val="24"/>
              </w:rPr>
              <w:t>XXI</w:t>
            </w:r>
            <w:proofErr w:type="gram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Всероссийская школа ревматологов им. академика В.А. Насоновой с международным участием «Ревматические заболевания и пандемия COVID-19», 17-19 марта 2022, Москва</w:t>
            </w:r>
            <w:r w:rsidR="00B52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BCD">
              <w:rPr>
                <w:rFonts w:ascii="Times New Roman" w:hAnsi="Times New Roman"/>
                <w:sz w:val="24"/>
                <w:szCs w:val="24"/>
              </w:rPr>
              <w:t>(российская)</w:t>
            </w:r>
          </w:p>
          <w:p w14:paraId="7F298CAC" w14:textId="14FD20E4" w:rsidR="009A021B" w:rsidRPr="009A021B" w:rsidRDefault="009A021B" w:rsidP="009A021B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021B">
              <w:rPr>
                <w:rFonts w:ascii="Times New Roman" w:hAnsi="Times New Roman"/>
                <w:sz w:val="24"/>
                <w:szCs w:val="24"/>
              </w:rPr>
              <w:t>Д.И.</w:t>
            </w:r>
            <w:proofErr w:type="gram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Устный доклад «Оптимальная последовательность терапии ВЗК», Региональная научно-практическая конференция «Гастроэнтерология и </w:t>
            </w: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гепатология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>: проблемы и перспективы», 17 марта 2022, Ульяновск</w:t>
            </w:r>
            <w:r w:rsidR="00B52BCD">
              <w:rPr>
                <w:rFonts w:ascii="Times New Roman" w:hAnsi="Times New Roman"/>
                <w:sz w:val="24"/>
                <w:szCs w:val="24"/>
              </w:rPr>
              <w:t xml:space="preserve"> (российская)</w:t>
            </w:r>
          </w:p>
          <w:p w14:paraId="780693A0" w14:textId="37DD529D" w:rsidR="009A021B" w:rsidRPr="009A021B" w:rsidRDefault="009A021B" w:rsidP="009A021B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021B">
              <w:rPr>
                <w:rFonts w:ascii="Times New Roman" w:hAnsi="Times New Roman"/>
                <w:sz w:val="24"/>
                <w:szCs w:val="24"/>
              </w:rPr>
              <w:t>Д.И.</w:t>
            </w:r>
            <w:proofErr w:type="gram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Устный доклад «Перспективы дальнейшего изучения патогенеза язвенного колита - взгляд в ожидаемое будущее», «Поволжская школа для врачей и пациентов - ВЗК - 2022» «Персонифицированный подход, </w:t>
            </w: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мульдисциплинарность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комплаентность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>», 24 марта 2022, Чебоксары</w:t>
            </w:r>
            <w:r w:rsidR="00B52BCD">
              <w:rPr>
                <w:rFonts w:ascii="Times New Roman" w:hAnsi="Times New Roman"/>
                <w:sz w:val="24"/>
                <w:szCs w:val="24"/>
              </w:rPr>
              <w:t xml:space="preserve"> (российская)</w:t>
            </w:r>
          </w:p>
          <w:p w14:paraId="2F5A5CAF" w14:textId="7D096CDA" w:rsidR="009A021B" w:rsidRPr="009A021B" w:rsidRDefault="009A021B" w:rsidP="009A021B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1B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021B">
              <w:rPr>
                <w:rFonts w:ascii="Times New Roman" w:hAnsi="Times New Roman"/>
                <w:sz w:val="24"/>
                <w:szCs w:val="24"/>
              </w:rPr>
              <w:t>Д.И.</w:t>
            </w:r>
            <w:proofErr w:type="gramEnd"/>
            <w:r w:rsidRPr="009A021B">
              <w:rPr>
                <w:rFonts w:ascii="Times New Roman" w:hAnsi="Times New Roman"/>
                <w:sz w:val="24"/>
                <w:szCs w:val="24"/>
              </w:rPr>
              <w:t xml:space="preserve"> Устный доклад «</w:t>
            </w:r>
            <w:r w:rsidRPr="009A021B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A021B">
              <w:rPr>
                <w:rFonts w:ascii="Times New Roman" w:hAnsi="Times New Roman"/>
                <w:sz w:val="24"/>
                <w:szCs w:val="24"/>
              </w:rPr>
              <w:t>-19: терапевтическая инфекция» «V съезд терапевтов Республики Татарстан», 31 марта-1 апреля 2022, Казань</w:t>
            </w:r>
            <w:r w:rsidR="00B52BCD">
              <w:rPr>
                <w:rFonts w:ascii="Times New Roman" w:hAnsi="Times New Roman"/>
                <w:sz w:val="24"/>
                <w:szCs w:val="24"/>
              </w:rPr>
              <w:t xml:space="preserve"> (региональная)</w:t>
            </w:r>
          </w:p>
          <w:p w14:paraId="5C1CE3E1" w14:textId="5564B962" w:rsidR="009A021B" w:rsidRPr="00581E39" w:rsidRDefault="009A021B" w:rsidP="009A021B">
            <w:pPr>
              <w:pStyle w:val="af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</w:rPr>
            </w:pPr>
            <w:proofErr w:type="spellStart"/>
            <w:r w:rsidRPr="00364D9C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 w:rsidRPr="00364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4D9C">
              <w:rPr>
                <w:rFonts w:ascii="Times New Roman" w:hAnsi="Times New Roman"/>
                <w:sz w:val="24"/>
                <w:szCs w:val="24"/>
              </w:rPr>
              <w:t>Д.И.</w:t>
            </w:r>
            <w:proofErr w:type="gramEnd"/>
            <w:r w:rsidRPr="00364D9C">
              <w:rPr>
                <w:rFonts w:ascii="Times New Roman" w:hAnsi="Times New Roman"/>
                <w:sz w:val="24"/>
                <w:szCs w:val="24"/>
              </w:rPr>
              <w:t xml:space="preserve"> Устный доклад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F2E99">
              <w:rPr>
                <w:rFonts w:ascii="Times New Roman" w:hAnsi="Times New Roman"/>
                <w:sz w:val="24"/>
                <w:szCs w:val="24"/>
              </w:rPr>
              <w:t>Трудный пациент или трудный диагноз?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F2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379">
              <w:rPr>
                <w:rFonts w:ascii="Times New Roman" w:hAnsi="Times New Roman"/>
                <w:sz w:val="24"/>
                <w:szCs w:val="24"/>
              </w:rPr>
              <w:t>«V съезд терапевтов Республики Татарстан»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марта-1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апреля 2022, Казань</w:t>
            </w:r>
            <w:r w:rsidR="00B52BCD">
              <w:rPr>
                <w:rFonts w:ascii="Times New Roman" w:hAnsi="Times New Roman"/>
                <w:sz w:val="24"/>
                <w:szCs w:val="24"/>
              </w:rPr>
              <w:t xml:space="preserve"> (региональная)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04EDF888" w14:textId="7449FECE" w:rsidR="00D54D37" w:rsidRPr="009A021B" w:rsidRDefault="00D54D37" w:rsidP="009A021B">
            <w:pPr>
              <w:pStyle w:val="af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21B">
              <w:rPr>
                <w:rFonts w:ascii="Times New Roman" w:hAnsi="Times New Roman"/>
                <w:sz w:val="24"/>
                <w:szCs w:val="24"/>
              </w:rPr>
              <w:t>«МЕДИЦИНА БУДУЩЕГО: ВЫЗОВЫ И ПЕРСПЕКТИВЫ» II Всероссийское заседание студенческих научных кружков медицинских вузов. 16 марта 2022 г.</w:t>
            </w:r>
          </w:p>
          <w:p w14:paraId="41DC4BB2" w14:textId="77777777" w:rsidR="00095164" w:rsidRDefault="00D54D37" w:rsidP="00D54D3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44A2">
              <w:rPr>
                <w:rFonts w:ascii="Times New Roman" w:hAnsi="Times New Roman"/>
                <w:sz w:val="24"/>
                <w:szCs w:val="24"/>
              </w:rPr>
              <w:t xml:space="preserve">Старение и медицина долголетия. Есть ли предел продолжительности жизни человека? Докладчик: Мамедова Сабина </w:t>
            </w:r>
            <w:proofErr w:type="spellStart"/>
            <w:r w:rsidRPr="00B244A2">
              <w:rPr>
                <w:rFonts w:ascii="Times New Roman" w:hAnsi="Times New Roman"/>
                <w:sz w:val="24"/>
                <w:szCs w:val="24"/>
              </w:rPr>
              <w:t>Низамиевна</w:t>
            </w:r>
            <w:proofErr w:type="spellEnd"/>
            <w:r w:rsidRPr="00B244A2">
              <w:rPr>
                <w:rFonts w:ascii="Times New Roman" w:hAnsi="Times New Roman"/>
                <w:sz w:val="24"/>
                <w:szCs w:val="24"/>
              </w:rPr>
              <w:t xml:space="preserve">, Казанский ГМУ, 6 курс, лечебный факультет, (г. Казань) Научные руководители: </w:t>
            </w:r>
            <w:proofErr w:type="gramStart"/>
            <w:r w:rsidRPr="00B244A2">
              <w:rPr>
                <w:rFonts w:ascii="Times New Roman" w:hAnsi="Times New Roman"/>
                <w:sz w:val="24"/>
                <w:szCs w:val="24"/>
              </w:rPr>
              <w:t>к.м.н.</w:t>
            </w:r>
            <w:proofErr w:type="gramEnd"/>
            <w:r w:rsidRPr="00B244A2">
              <w:rPr>
                <w:rFonts w:ascii="Times New Roman" w:hAnsi="Times New Roman"/>
                <w:sz w:val="24"/>
                <w:szCs w:val="24"/>
              </w:rPr>
              <w:t xml:space="preserve">, асс. Белоусова </w:t>
            </w:r>
            <w:proofErr w:type="gramStart"/>
            <w:r w:rsidRPr="00B244A2">
              <w:rPr>
                <w:rFonts w:ascii="Times New Roman" w:hAnsi="Times New Roman"/>
                <w:sz w:val="24"/>
                <w:szCs w:val="24"/>
              </w:rPr>
              <w:t>Е.Н.</w:t>
            </w:r>
            <w:proofErr w:type="gramEnd"/>
            <w:r w:rsidRPr="00B244A2">
              <w:rPr>
                <w:rFonts w:ascii="Times New Roman" w:hAnsi="Times New Roman"/>
                <w:sz w:val="24"/>
                <w:szCs w:val="24"/>
              </w:rPr>
              <w:t xml:space="preserve">, к.м.н., асс. </w:t>
            </w:r>
            <w:proofErr w:type="spellStart"/>
            <w:r w:rsidRPr="00B244A2">
              <w:rPr>
                <w:rFonts w:ascii="Times New Roman" w:hAnsi="Times New Roman"/>
                <w:sz w:val="24"/>
                <w:szCs w:val="24"/>
              </w:rPr>
              <w:t>Бодрягина</w:t>
            </w:r>
            <w:proofErr w:type="spellEnd"/>
            <w:r w:rsidRPr="00B244A2"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gramStart"/>
            <w:r w:rsidRPr="00B244A2">
              <w:rPr>
                <w:rFonts w:ascii="Times New Roman" w:hAnsi="Times New Roman"/>
                <w:sz w:val="24"/>
                <w:szCs w:val="24"/>
              </w:rPr>
              <w:t>к.м.н.</w:t>
            </w:r>
            <w:proofErr w:type="gramEnd"/>
            <w:r w:rsidRPr="00B244A2">
              <w:rPr>
                <w:rFonts w:ascii="Times New Roman" w:hAnsi="Times New Roman"/>
                <w:sz w:val="24"/>
                <w:szCs w:val="24"/>
              </w:rPr>
              <w:t xml:space="preserve">, асс. </w:t>
            </w:r>
            <w:proofErr w:type="spellStart"/>
            <w:r w:rsidRPr="00B244A2">
              <w:rPr>
                <w:rFonts w:ascii="Times New Roman" w:hAnsi="Times New Roman"/>
                <w:sz w:val="24"/>
                <w:szCs w:val="24"/>
              </w:rPr>
              <w:t>Файрушина</w:t>
            </w:r>
            <w:proofErr w:type="spellEnd"/>
            <w:r w:rsidRPr="00B244A2">
              <w:rPr>
                <w:rFonts w:ascii="Times New Roman" w:hAnsi="Times New Roman"/>
                <w:sz w:val="24"/>
                <w:szCs w:val="24"/>
              </w:rPr>
              <w:t xml:space="preserve"> И.Ф.</w:t>
            </w:r>
          </w:p>
          <w:p w14:paraId="3B50D431" w14:textId="1AEA5284" w:rsidR="009A021B" w:rsidRPr="009A021B" w:rsidRDefault="009A021B" w:rsidP="009A021B">
            <w:pPr>
              <w:pStyle w:val="af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21B">
              <w:rPr>
                <w:rFonts w:ascii="Times New Roman" w:hAnsi="Times New Roman"/>
                <w:sz w:val="24"/>
                <w:szCs w:val="24"/>
              </w:rPr>
              <w:t>«Уроки ревматологии 2021 - достижения, вопросы, перспективы» Приказ МЗ РТ № 289 от 08.02.2022</w:t>
            </w:r>
          </w:p>
          <w:p w14:paraId="6936D2D5" w14:textId="280A9C70" w:rsidR="009A021B" w:rsidRPr="009A021B" w:rsidRDefault="009A021B" w:rsidP="009A021B">
            <w:pPr>
              <w:pStyle w:val="af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21B">
              <w:rPr>
                <w:rFonts w:ascii="Times New Roman" w:hAnsi="Times New Roman"/>
                <w:sz w:val="24"/>
                <w:szCs w:val="24"/>
              </w:rPr>
              <w:t>«</w:t>
            </w:r>
            <w:r w:rsidRPr="009A021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A021B">
              <w:rPr>
                <w:rFonts w:ascii="Times New Roman" w:hAnsi="Times New Roman"/>
                <w:sz w:val="24"/>
                <w:szCs w:val="24"/>
              </w:rPr>
              <w:t xml:space="preserve"> съезд терапевтов Республики Татарстан» Приказ МЗ РТ № 718 от 17.03.2022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401084">
              <w:rPr>
                <w:rFonts w:ascii="Times New Roman" w:hAnsi="Times New Roman"/>
                <w:sz w:val="24"/>
                <w:szCs w:val="24"/>
              </w:rPr>
              <w:lastRenderedPageBreak/>
              <w:t>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1FE946B0" w:rsidR="00095164" w:rsidRPr="00095164" w:rsidRDefault="009A021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71574E">
              <w:rPr>
                <w:rFonts w:ascii="Times New Roman" w:hAnsi="Times New Roman"/>
                <w:sz w:val="24"/>
                <w:szCs w:val="24"/>
              </w:rPr>
              <w:t xml:space="preserve">рант Президента Российской Федерации для государственной поддержки ведущих научных школ Российской Федерации с темой </w:t>
            </w:r>
            <w:r w:rsidRPr="007157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«Разработка технологий </w:t>
            </w:r>
            <w:proofErr w:type="spellStart"/>
            <w:r w:rsidRPr="0071574E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71574E">
              <w:rPr>
                <w:rFonts w:ascii="Times New Roman" w:hAnsi="Times New Roman"/>
                <w:sz w:val="24"/>
                <w:szCs w:val="24"/>
              </w:rPr>
              <w:t xml:space="preserve"> пациентов с </w:t>
            </w:r>
            <w:proofErr w:type="spellStart"/>
            <w:r w:rsidRPr="0071574E">
              <w:rPr>
                <w:rFonts w:ascii="Times New Roman" w:hAnsi="Times New Roman"/>
                <w:sz w:val="24"/>
                <w:szCs w:val="24"/>
              </w:rPr>
              <w:t>иммуновоспалительными</w:t>
            </w:r>
            <w:proofErr w:type="spellEnd"/>
            <w:r w:rsidRPr="0071574E">
              <w:rPr>
                <w:rFonts w:ascii="Times New Roman" w:hAnsi="Times New Roman"/>
                <w:sz w:val="24"/>
                <w:szCs w:val="24"/>
              </w:rPr>
              <w:t xml:space="preserve"> заболеваниями в период пандемии COVID-19»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рук-ль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71574E">
              <w:rPr>
                <w:rFonts w:ascii="Times New Roman" w:hAnsi="Times New Roman"/>
                <w:sz w:val="24"/>
                <w:szCs w:val="24"/>
              </w:rPr>
              <w:t xml:space="preserve">НШ-4321.2022.3, решение Конкурсной комиссии </w:t>
            </w:r>
            <w:proofErr w:type="spellStart"/>
            <w:r w:rsidRPr="0071574E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71574E">
              <w:rPr>
                <w:rFonts w:ascii="Times New Roman" w:hAnsi="Times New Roman"/>
                <w:sz w:val="24"/>
                <w:szCs w:val="24"/>
              </w:rPr>
              <w:t xml:space="preserve"> России (протокол № 2 от 23.12.2021)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сумма гранта 5.800.000 рублей (2022-2023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2B6E5865" w:rsidR="00B22C41" w:rsidRDefault="009A021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D46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 w:rsidRPr="00084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4D46">
              <w:rPr>
                <w:rFonts w:ascii="Times New Roman" w:hAnsi="Times New Roman"/>
                <w:sz w:val="24"/>
                <w:szCs w:val="24"/>
              </w:rPr>
              <w:t>Д.И.</w:t>
            </w:r>
            <w:proofErr w:type="gramEnd"/>
            <w:r w:rsidRPr="00084D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4D46">
              <w:rPr>
                <w:rFonts w:ascii="Times New Roman" w:hAnsi="Times New Roman"/>
                <w:sz w:val="24"/>
                <w:szCs w:val="24"/>
              </w:rPr>
              <w:t>Абдулхаков</w:t>
            </w:r>
            <w:proofErr w:type="spellEnd"/>
            <w:r w:rsidRPr="00084D46"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 w:rsidRPr="00084D46">
              <w:rPr>
                <w:rFonts w:ascii="Times New Roman" w:hAnsi="Times New Roman"/>
                <w:sz w:val="24"/>
                <w:szCs w:val="24"/>
              </w:rPr>
              <w:t>Маянская</w:t>
            </w:r>
            <w:proofErr w:type="spellEnd"/>
            <w:r w:rsidRPr="00084D46">
              <w:rPr>
                <w:rFonts w:ascii="Times New Roman" w:hAnsi="Times New Roman"/>
                <w:sz w:val="24"/>
                <w:szCs w:val="24"/>
              </w:rPr>
              <w:t xml:space="preserve"> С.Д., Лапшина С.А. Участие в заседании Объединенного Диссертационного Совета Д 999.190.02 при ФГБОУ ВО Казанский ГМУ Минздрава России и ФГБОУ ВО ПИМУ Минздрава России (</w:t>
            </w: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084D4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4D46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0AF4760C" w:rsidR="00095164" w:rsidRPr="00095164" w:rsidRDefault="009A021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Благодарственное письмо Министерства внутренних дел по Республике Татарстан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9A3F275" w14:textId="77777777" w:rsidR="00767790" w:rsidRDefault="00767790" w:rsidP="00767790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76" w:firstLine="0"/>
              <w:textAlignment w:val="baseline"/>
            </w:pPr>
            <w:proofErr w:type="spellStart"/>
            <w:r>
              <w:rPr>
                <w:rStyle w:val="normaltextrun"/>
                <w:color w:val="000000"/>
              </w:rPr>
              <w:t>Абдулганиева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gramStart"/>
            <w:r>
              <w:rPr>
                <w:rStyle w:val="normaltextrun"/>
                <w:color w:val="000000"/>
              </w:rPr>
              <w:t>Д.И.</w:t>
            </w:r>
            <w:proofErr w:type="gramEnd"/>
            <w:r>
              <w:rPr>
                <w:rStyle w:val="normaltextrun"/>
                <w:color w:val="000000"/>
              </w:rPr>
              <w:t xml:space="preserve"> «Экспериментальная и клиническая гастроэнтерология». Член редакционной коллегии, журнал входит в перечень ВАК, </w:t>
            </w:r>
            <w:proofErr w:type="spellStart"/>
            <w:r>
              <w:rPr>
                <w:rStyle w:val="normaltextrun"/>
                <w:color w:val="000000"/>
              </w:rPr>
              <w:t>Scopus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  <w:p w14:paraId="719919EA" w14:textId="77777777" w:rsidR="00767790" w:rsidRDefault="00767790" w:rsidP="0076779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76" w:firstLine="0"/>
              <w:textAlignment w:val="baseline"/>
            </w:pPr>
            <w:proofErr w:type="spellStart"/>
            <w:r>
              <w:rPr>
                <w:rStyle w:val="normaltextrun"/>
                <w:color w:val="000000"/>
              </w:rPr>
              <w:t>Абдулганиева</w:t>
            </w:r>
            <w:proofErr w:type="spellEnd"/>
            <w:r>
              <w:rPr>
                <w:rStyle w:val="normaltextrun"/>
                <w:color w:val="000000"/>
              </w:rPr>
              <w:t xml:space="preserve"> </w:t>
            </w:r>
            <w:proofErr w:type="gramStart"/>
            <w:r>
              <w:rPr>
                <w:rStyle w:val="normaltextrun"/>
                <w:color w:val="000000"/>
              </w:rPr>
              <w:t>Д.И.</w:t>
            </w:r>
            <w:proofErr w:type="gramEnd"/>
            <w:r>
              <w:rPr>
                <w:rStyle w:val="normaltextrun"/>
                <w:color w:val="000000"/>
              </w:rPr>
              <w:t xml:space="preserve"> «Вестник современной клинической медицины». Член редакционной коллегии, журнал входит в перечень ВАК</w:t>
            </w:r>
            <w:r>
              <w:rPr>
                <w:rStyle w:val="eop"/>
                <w:color w:val="000000"/>
              </w:rPr>
              <w:t> </w:t>
            </w:r>
          </w:p>
          <w:p w14:paraId="198414AE" w14:textId="77777777" w:rsidR="00767790" w:rsidRDefault="00767790" w:rsidP="0076779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76" w:firstLine="0"/>
              <w:textAlignment w:val="baseline"/>
            </w:pPr>
            <w:proofErr w:type="spellStart"/>
            <w:r>
              <w:rPr>
                <w:rStyle w:val="normaltextrun"/>
                <w:color w:val="000000"/>
              </w:rPr>
              <w:t>Абдулхаков</w:t>
            </w:r>
            <w:proofErr w:type="spellEnd"/>
            <w:r>
              <w:rPr>
                <w:rStyle w:val="normaltextrun"/>
                <w:color w:val="000000"/>
              </w:rPr>
              <w:t xml:space="preserve"> Р.А. «Экспериментальная и клиническая </w:t>
            </w:r>
            <w:proofErr w:type="gramStart"/>
            <w:r>
              <w:rPr>
                <w:rStyle w:val="contextualspellingandgrammarerror"/>
                <w:color w:val="000000"/>
              </w:rPr>
              <w:t>гастроэнтерология»(</w:t>
            </w:r>
            <w:proofErr w:type="spellStart"/>
            <w:proofErr w:type="gramEnd"/>
            <w:r>
              <w:rPr>
                <w:rStyle w:val="normaltextrun"/>
                <w:color w:val="000000"/>
              </w:rPr>
              <w:t>Scopus</w:t>
            </w:r>
            <w:proofErr w:type="spellEnd"/>
            <w:r>
              <w:rPr>
                <w:rStyle w:val="normaltextrun"/>
                <w:color w:val="000000"/>
              </w:rPr>
              <w:t>, ВАК)–член ред. Коллегии.</w:t>
            </w:r>
            <w:r>
              <w:rPr>
                <w:rStyle w:val="eop"/>
                <w:color w:val="000000"/>
              </w:rPr>
              <w:t> </w:t>
            </w:r>
          </w:p>
          <w:p w14:paraId="7B1A159F" w14:textId="77777777" w:rsidR="00767790" w:rsidRDefault="00767790" w:rsidP="0076779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76" w:firstLine="0"/>
              <w:textAlignment w:val="baseline"/>
            </w:pPr>
            <w:proofErr w:type="spellStart"/>
            <w:r>
              <w:rPr>
                <w:rStyle w:val="normaltextrun"/>
                <w:color w:val="000000"/>
              </w:rPr>
              <w:t>Абдулхаков</w:t>
            </w:r>
            <w:proofErr w:type="spellEnd"/>
            <w:r>
              <w:rPr>
                <w:rStyle w:val="normaltextrun"/>
                <w:color w:val="000000"/>
              </w:rPr>
              <w:t xml:space="preserve"> Р.А. «Практическая медицина» (ВАК)–член ред. Коллегии.</w:t>
            </w:r>
            <w:r>
              <w:rPr>
                <w:rStyle w:val="eop"/>
                <w:color w:val="000000"/>
              </w:rPr>
              <w:t> </w:t>
            </w:r>
          </w:p>
          <w:p w14:paraId="32BC80BB" w14:textId="77777777" w:rsidR="00767790" w:rsidRDefault="00767790" w:rsidP="00767790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76" w:firstLine="0"/>
              <w:textAlignment w:val="baseline"/>
            </w:pPr>
            <w:proofErr w:type="spellStart"/>
            <w:r>
              <w:rPr>
                <w:rStyle w:val="normaltextrun"/>
                <w:color w:val="000000"/>
              </w:rPr>
              <w:t>Маянская</w:t>
            </w:r>
            <w:proofErr w:type="spellEnd"/>
            <w:r>
              <w:rPr>
                <w:rStyle w:val="normaltextrun"/>
                <w:color w:val="000000"/>
              </w:rPr>
              <w:t xml:space="preserve"> С.Д. «Вестник Современной Клинической Медицины» (ВАК)–член ред. коллегии</w:t>
            </w:r>
            <w:r>
              <w:rPr>
                <w:rStyle w:val="eop"/>
                <w:color w:val="000000"/>
              </w:rPr>
              <w:t> </w:t>
            </w:r>
          </w:p>
          <w:p w14:paraId="0B6C66B4" w14:textId="77777777" w:rsidR="005E5C25" w:rsidRPr="00095164" w:rsidRDefault="005E5C25" w:rsidP="00767790">
            <w:pPr>
              <w:spacing w:after="0"/>
              <w:ind w:left="7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298FEF6F" w14:textId="77777777" w:rsidR="00767790" w:rsidRDefault="00767790" w:rsidP="0076779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</w:rPr>
              <w:t>Абдулганиева</w:t>
            </w:r>
            <w:proofErr w:type="spellEnd"/>
            <w:r>
              <w:rPr>
                <w:rStyle w:val="normaltextrun"/>
              </w:rPr>
              <w:t xml:space="preserve"> </w:t>
            </w:r>
            <w:proofErr w:type="gramStart"/>
            <w:r>
              <w:rPr>
                <w:rStyle w:val="normaltextrun"/>
              </w:rPr>
              <w:t>Д.И.</w:t>
            </w:r>
            <w:proofErr w:type="gramEnd"/>
            <w:r>
              <w:rPr>
                <w:rStyle w:val="normaltextrun"/>
              </w:rPr>
              <w:t xml:space="preserve"> – заместитель председателя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  <w:r>
              <w:rPr>
                <w:rStyle w:val="eop"/>
              </w:rPr>
              <w:t> </w:t>
            </w:r>
          </w:p>
          <w:p w14:paraId="11E1432E" w14:textId="77777777" w:rsidR="00767790" w:rsidRDefault="00767790" w:rsidP="0076779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 xml:space="preserve">Лапшина </w:t>
            </w:r>
            <w:proofErr w:type="gramStart"/>
            <w:r>
              <w:rPr>
                <w:rStyle w:val="normaltextrun"/>
              </w:rPr>
              <w:t>С.А.</w:t>
            </w:r>
            <w:proofErr w:type="gramEnd"/>
            <w:r>
              <w:rPr>
                <w:rStyle w:val="normaltextrun"/>
              </w:rPr>
              <w:t xml:space="preserve"> – ученый секретарь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  <w:r>
              <w:rPr>
                <w:rStyle w:val="eop"/>
              </w:rPr>
              <w:t> </w:t>
            </w:r>
          </w:p>
          <w:p w14:paraId="09DAE4A0" w14:textId="77777777" w:rsidR="00767790" w:rsidRDefault="00767790" w:rsidP="0076779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</w:rPr>
              <w:t>Абдулхаков</w:t>
            </w:r>
            <w:proofErr w:type="spellEnd"/>
            <w:r>
              <w:rPr>
                <w:rStyle w:val="normaltextrun"/>
              </w:rPr>
              <w:t xml:space="preserve"> Р.А – член Диссертационного Совета Д 999.190.02 при ФГБОУ ВО Казанский ГМУ Минздрава России и </w:t>
            </w:r>
            <w:proofErr w:type="gramStart"/>
            <w:r>
              <w:rPr>
                <w:rStyle w:val="contextualspellingandgrammarerror"/>
              </w:rPr>
              <w:t>ФГБОУ  ВО</w:t>
            </w:r>
            <w:proofErr w:type="gramEnd"/>
            <w:r>
              <w:rPr>
                <w:rStyle w:val="normaltextrun"/>
              </w:rPr>
              <w:t xml:space="preserve"> ПИМУ Минздрава России, специальность 14.01.04 - внутренние болезни</w:t>
            </w:r>
            <w:r>
              <w:rPr>
                <w:rStyle w:val="eop"/>
              </w:rPr>
              <w:t> </w:t>
            </w:r>
          </w:p>
          <w:p w14:paraId="2D818859" w14:textId="77777777" w:rsidR="00767790" w:rsidRDefault="00767790" w:rsidP="0076779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</w:rPr>
              <w:t>Маянская</w:t>
            </w:r>
            <w:proofErr w:type="spellEnd"/>
            <w:r>
              <w:rPr>
                <w:rStyle w:val="normaltextrun"/>
              </w:rPr>
              <w:t xml:space="preserve"> С.Д. – член Диссертационного Совета Д 999.190.02 при ФГБОУ ВО Казанский ГМУ Минздрава России и ФГБОУ ВО ПИМУ Минздрава </w:t>
            </w:r>
            <w:proofErr w:type="gramStart"/>
            <w:r>
              <w:rPr>
                <w:rStyle w:val="contextualspellingandgrammarerror"/>
              </w:rPr>
              <w:t>России,  специальность</w:t>
            </w:r>
            <w:proofErr w:type="gramEnd"/>
            <w:r>
              <w:rPr>
                <w:rStyle w:val="normaltextrun"/>
              </w:rPr>
              <w:t xml:space="preserve"> 14.01.04 - внутренние болезни</w:t>
            </w:r>
            <w:r>
              <w:rPr>
                <w:rStyle w:val="eop"/>
              </w:rPr>
              <w:t> </w:t>
            </w:r>
          </w:p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58CA" w14:textId="77777777" w:rsidR="00F046E1" w:rsidRDefault="00F046E1" w:rsidP="008638C3">
      <w:pPr>
        <w:spacing w:after="0"/>
      </w:pPr>
      <w:r>
        <w:separator/>
      </w:r>
    </w:p>
  </w:endnote>
  <w:endnote w:type="continuationSeparator" w:id="0">
    <w:p w14:paraId="7098B33D" w14:textId="77777777" w:rsidR="00F046E1" w:rsidRDefault="00F046E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ashovC">
    <w:altName w:val="Times New Roman"/>
    <w:panose1 w:val="020B0604020202020204"/>
    <w:charset w:val="00"/>
    <w:family w:val="roman"/>
    <w:notTrueType/>
    <w:pitch w:val="default"/>
  </w:font>
  <w:font w:name="BalticaC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1D50" w14:textId="77777777" w:rsidR="00F046E1" w:rsidRDefault="00F046E1" w:rsidP="008638C3">
      <w:pPr>
        <w:spacing w:after="0"/>
      </w:pPr>
      <w:r>
        <w:separator/>
      </w:r>
    </w:p>
  </w:footnote>
  <w:footnote w:type="continuationSeparator" w:id="0">
    <w:p w14:paraId="26F16EF8" w14:textId="77777777" w:rsidR="00F046E1" w:rsidRDefault="00F046E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7ED"/>
    <w:multiLevelType w:val="hybridMultilevel"/>
    <w:tmpl w:val="C694B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500A7"/>
    <w:multiLevelType w:val="multilevel"/>
    <w:tmpl w:val="674A0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1281B"/>
    <w:multiLevelType w:val="multilevel"/>
    <w:tmpl w:val="80BC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B5BA3"/>
    <w:multiLevelType w:val="hybridMultilevel"/>
    <w:tmpl w:val="8E6EB1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E0EBE"/>
    <w:multiLevelType w:val="hybridMultilevel"/>
    <w:tmpl w:val="CB00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650A4"/>
    <w:multiLevelType w:val="hybridMultilevel"/>
    <w:tmpl w:val="EF52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F2E8E"/>
    <w:multiLevelType w:val="multilevel"/>
    <w:tmpl w:val="5C105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A54FC7"/>
    <w:multiLevelType w:val="hybridMultilevel"/>
    <w:tmpl w:val="9196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6B06"/>
    <w:multiLevelType w:val="hybridMultilevel"/>
    <w:tmpl w:val="9C642BAA"/>
    <w:lvl w:ilvl="0" w:tplc="7E0C28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0A56610"/>
    <w:multiLevelType w:val="hybridMultilevel"/>
    <w:tmpl w:val="8E6E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47B10"/>
    <w:multiLevelType w:val="hybridMultilevel"/>
    <w:tmpl w:val="15083E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FD5EAC"/>
    <w:multiLevelType w:val="hybridMultilevel"/>
    <w:tmpl w:val="15083E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FB6F94"/>
    <w:multiLevelType w:val="multilevel"/>
    <w:tmpl w:val="A546F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404CD5"/>
    <w:multiLevelType w:val="hybridMultilevel"/>
    <w:tmpl w:val="902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62A50"/>
    <w:multiLevelType w:val="multilevel"/>
    <w:tmpl w:val="F726F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1"/>
  </w:num>
  <w:num w:numId="11">
    <w:abstractNumId w:val="6"/>
  </w:num>
  <w:num w:numId="12">
    <w:abstractNumId w:val="9"/>
  </w:num>
  <w:num w:numId="13">
    <w:abstractNumId w:val="13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3E1"/>
    <w:rsid w:val="00100D50"/>
    <w:rsid w:val="00101709"/>
    <w:rsid w:val="00116BAB"/>
    <w:rsid w:val="001260D6"/>
    <w:rsid w:val="001325F0"/>
    <w:rsid w:val="00132880"/>
    <w:rsid w:val="001731C5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06048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36496"/>
    <w:rsid w:val="004419DD"/>
    <w:rsid w:val="00450608"/>
    <w:rsid w:val="00450B4D"/>
    <w:rsid w:val="0045269D"/>
    <w:rsid w:val="004574C8"/>
    <w:rsid w:val="00464649"/>
    <w:rsid w:val="00497251"/>
    <w:rsid w:val="004A522F"/>
    <w:rsid w:val="004A5816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5767D"/>
    <w:rsid w:val="005603FC"/>
    <w:rsid w:val="00560C94"/>
    <w:rsid w:val="00560F7C"/>
    <w:rsid w:val="005642F3"/>
    <w:rsid w:val="00577161"/>
    <w:rsid w:val="00581E39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189E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7790"/>
    <w:rsid w:val="00770810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462E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E62D3"/>
    <w:rsid w:val="008F17B8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661B6"/>
    <w:rsid w:val="0099129E"/>
    <w:rsid w:val="00992C4E"/>
    <w:rsid w:val="00993E2A"/>
    <w:rsid w:val="00994132"/>
    <w:rsid w:val="0099670C"/>
    <w:rsid w:val="009A021B"/>
    <w:rsid w:val="009A41D9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3883"/>
    <w:rsid w:val="00A632A6"/>
    <w:rsid w:val="00A76E08"/>
    <w:rsid w:val="00A80E30"/>
    <w:rsid w:val="00A84DCC"/>
    <w:rsid w:val="00A9086F"/>
    <w:rsid w:val="00A911DE"/>
    <w:rsid w:val="00AB37D0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2BCD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5DEF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4D37"/>
    <w:rsid w:val="00D65C02"/>
    <w:rsid w:val="00D66C75"/>
    <w:rsid w:val="00D70076"/>
    <w:rsid w:val="00D7114F"/>
    <w:rsid w:val="00D74DFB"/>
    <w:rsid w:val="00D80B0A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046E1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E1841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661B6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55767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1">
    <w:name w:val="FollowedHyperlink"/>
    <w:basedOn w:val="a0"/>
    <w:rsid w:val="0055767D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5767D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54D37"/>
    <w:rPr>
      <w:rFonts w:ascii="KudrashovC" w:hAnsi="KudrashovC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aragraph">
    <w:name w:val="paragraph"/>
    <w:basedOn w:val="a"/>
    <w:rsid w:val="0076779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67790"/>
  </w:style>
  <w:style w:type="character" w:customStyle="1" w:styleId="eop">
    <w:name w:val="eop"/>
    <w:basedOn w:val="a0"/>
    <w:rsid w:val="00767790"/>
  </w:style>
  <w:style w:type="character" w:customStyle="1" w:styleId="contextualspellingandgrammarerror">
    <w:name w:val="contextualspellingandgrammarerror"/>
    <w:basedOn w:val="a0"/>
    <w:rsid w:val="0076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6442/00403660.2022.01.2013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2668-022-00944-8%20&#1048;&#1084;&#1087;&#1072;&#1082;&#1090;%20&#1092;&#1072;&#1082;&#1090;&#1086;&#1088;%202.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F744A-903B-49FE-ADE9-370CFAA3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20767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Dmitry Drevin</cp:lastModifiedBy>
  <cp:revision>10</cp:revision>
  <cp:lastPrinted>2020-12-09T08:55:00Z</cp:lastPrinted>
  <dcterms:created xsi:type="dcterms:W3CDTF">2022-03-17T08:52:00Z</dcterms:created>
  <dcterms:modified xsi:type="dcterms:W3CDTF">2022-03-25T13:27:00Z</dcterms:modified>
</cp:coreProperties>
</file>